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24B4DBD" w:rsidR="00DC013C" w:rsidRPr="006E3E03" w:rsidRDefault="00CE570D" w:rsidP="006E3E03">
      <w:pPr>
        <w:spacing w:line="480" w:lineRule="auto"/>
        <w:jc w:val="center"/>
        <w:rPr>
          <w:rFonts w:ascii="標楷體" w:eastAsia="標楷體" w:hAnsi="標楷體" w:cs="標楷體"/>
          <w:b/>
          <w:sz w:val="32"/>
          <w:szCs w:val="32"/>
          <w:u w:val="single"/>
        </w:rPr>
      </w:pPr>
      <w:r>
        <w:rPr>
          <w:rFonts w:ascii="標楷體" w:eastAsia="標楷體" w:hAnsi="標楷體" w:cs="標楷體"/>
          <w:b/>
          <w:sz w:val="32"/>
          <w:szCs w:val="32"/>
          <w:u w:val="single"/>
        </w:rPr>
        <w:t>111年</w:t>
      </w:r>
      <w:r w:rsidR="00BC7D4C">
        <w:rPr>
          <w:rFonts w:ascii="標楷體" w:eastAsia="標楷體" w:hAnsi="標楷體" w:cs="標楷體" w:hint="eastAsia"/>
          <w:b/>
          <w:sz w:val="32"/>
          <w:szCs w:val="32"/>
          <w:u w:val="single"/>
        </w:rPr>
        <w:t>度</w:t>
      </w:r>
      <w:r w:rsidR="006E3E03">
        <w:rPr>
          <w:rFonts w:ascii="標楷體" w:eastAsia="標楷體" w:hAnsi="標楷體" w:cs="標楷體" w:hint="eastAsia"/>
          <w:b/>
          <w:sz w:val="32"/>
          <w:szCs w:val="32"/>
          <w:u w:val="single"/>
        </w:rPr>
        <w:t>1</w:t>
      </w:r>
      <w:r w:rsidR="00B406C6">
        <w:rPr>
          <w:rFonts w:ascii="標楷體" w:eastAsia="標楷體" w:hAnsi="標楷體" w:cs="標楷體" w:hint="eastAsia"/>
          <w:b/>
          <w:sz w:val="32"/>
          <w:szCs w:val="32"/>
          <w:u w:val="single"/>
        </w:rPr>
        <w:t>7</w:t>
      </w:r>
      <w:r w:rsidR="006E3E03">
        <w:rPr>
          <w:rFonts w:ascii="標楷體" w:eastAsia="標楷體" w:hAnsi="標楷體" w:cs="標楷體" w:hint="eastAsia"/>
          <w:b/>
          <w:sz w:val="32"/>
          <w:szCs w:val="32"/>
          <w:u w:val="single"/>
        </w:rPr>
        <w:t>歲青</w:t>
      </w:r>
      <w:r w:rsidR="00BC7D4C">
        <w:rPr>
          <w:rFonts w:ascii="標楷體" w:eastAsia="標楷體" w:hAnsi="標楷體" w:cs="標楷體" w:hint="eastAsia"/>
          <w:b/>
          <w:sz w:val="32"/>
          <w:szCs w:val="32"/>
          <w:u w:val="single"/>
        </w:rPr>
        <w:t>少年桌球國手選拔暨排名賽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防疫須知</w:t>
      </w:r>
    </w:p>
    <w:p w14:paraId="00000003" w14:textId="77777777" w:rsidR="00DC013C" w:rsidRDefault="00CE570D">
      <w:pPr>
        <w:spacing w:line="480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一、參賽人員&amp;工作人員之健康管理</w:t>
      </w:r>
    </w:p>
    <w:p w14:paraId="00000005" w14:textId="16F18DA5" w:rsidR="00DC013C" w:rsidRDefault="00CE570D" w:rsidP="0035636A">
      <w:pPr>
        <w:pBdr>
          <w:top w:val="nil"/>
          <w:left w:val="nil"/>
          <w:bottom w:val="nil"/>
          <w:right w:val="nil"/>
          <w:between w:val="nil"/>
        </w:pBdr>
        <w:tabs>
          <w:tab w:val="left" w:pos="18284"/>
        </w:tabs>
        <w:spacing w:line="480" w:lineRule="auto"/>
        <w:ind w:left="1345" w:hanging="49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1.參賽選手、教練、隊職員</w:t>
      </w:r>
      <w:r w:rsidR="00BC7D4C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BC7D4C">
        <w:rPr>
          <w:rFonts w:ascii="標楷體" w:eastAsia="標楷體" w:hAnsi="標楷體" w:cs="標楷體" w:hint="eastAsia"/>
          <w:color w:val="000000"/>
          <w:sz w:val="28"/>
          <w:szCs w:val="28"/>
        </w:rPr>
        <w:t>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、工作人員及裁判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等均須提供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下列證明文件(其中一項即可)，才可進入場館；若無法提供證明者不得進入：</w:t>
      </w:r>
    </w:p>
    <w:p w14:paraId="00000006" w14:textId="77777777" w:rsidR="00DC013C" w:rsidRPr="0037470A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510" w:hanging="658"/>
        <w:rPr>
          <w:rFonts w:ascii="標楷體" w:eastAsia="標楷體" w:hAnsi="標楷體" w:cs="標楷體"/>
          <w:color w:val="FF0000"/>
          <w:sz w:val="28"/>
          <w:szCs w:val="28"/>
        </w:rPr>
      </w:pP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(1)進場前三天內PCR核酸檢測陰性證明。</w:t>
      </w:r>
    </w:p>
    <w:p w14:paraId="00000007" w14:textId="77777777" w:rsidR="00DC013C" w:rsidRPr="0037470A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273" w:hanging="423"/>
        <w:rPr>
          <w:rFonts w:ascii="標楷體" w:eastAsia="標楷體" w:hAnsi="標楷體" w:cs="標楷體"/>
          <w:color w:val="FF0000"/>
          <w:sz w:val="28"/>
          <w:szCs w:val="28"/>
        </w:rPr>
      </w:pP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(2)進場前24小時</w:t>
      </w:r>
      <w:proofErr w:type="gramStart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內快篩陰性</w:t>
      </w:r>
      <w:proofErr w:type="gramEnd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證明(試劑與身分證件一同拍照</w:t>
      </w:r>
      <w:proofErr w:type="gramStart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押</w:t>
      </w:r>
      <w:proofErr w:type="gramEnd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日期並親自簽名後列印紙本)</w:t>
      </w:r>
    </w:p>
    <w:p w14:paraId="00000008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510" w:hanging="658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：上列檢測證明，如是簡訊通知或健保快易通之健康存摺證明，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請印成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紙本，並註明姓名，以供檢查。</w:t>
      </w:r>
    </w:p>
    <w:p w14:paraId="00000009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2.入館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時請配帶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口罩並配合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量額溫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、酒精消毒</w:t>
      </w:r>
      <w:r>
        <w:rPr>
          <w:rFonts w:ascii="標楷體" w:eastAsia="標楷體" w:hAnsi="標楷體" w:cs="標楷體"/>
          <w:color w:val="000000"/>
          <w:sz w:val="32"/>
          <w:szCs w:val="32"/>
        </w:rPr>
        <w:t>、</w:t>
      </w:r>
      <w:r>
        <w:rPr>
          <w:rFonts w:ascii="標楷體" w:eastAsia="標楷體" w:hAnsi="標楷體" w:cs="標楷體"/>
          <w:color w:val="000000"/>
          <w:sz w:val="28"/>
          <w:szCs w:val="28"/>
        </w:rPr>
        <w:t>手部蓋戳記，再次入館時出示戳記供查驗。有發燒(耳溫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≧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38°C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﹔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額溫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≧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37.5°C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、呼吸道症狀、腹瀉或疑似COVIDCOVID-19 症狀者不得入場。</w:t>
      </w:r>
    </w:p>
    <w:p w14:paraId="0000000A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3.第二天後每天首次入館時選手出示姓名布、隊職員出示出入證供查驗，否則需重新查驗防疫檢測證明。</w:t>
      </w:r>
    </w:p>
    <w:p w14:paraId="0000000B" w14:textId="276FD182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2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4.各隊報到時繳交[防疫資料備查表]，入館人員(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含隊職員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、球員</w:t>
      </w:r>
      <w:r w:rsidR="00BC7D4C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BC7D4C">
        <w:rPr>
          <w:rFonts w:ascii="標楷體" w:eastAsia="標楷體" w:hAnsi="標楷體" w:cs="標楷體" w:hint="eastAsia"/>
          <w:color w:val="000000"/>
          <w:sz w:val="28"/>
          <w:szCs w:val="28"/>
        </w:rPr>
        <w:t>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均應列冊於表中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，並提交防疫證明始可進入場館。</w:t>
      </w:r>
      <w:r w:rsidRPr="006E3E03">
        <w:rPr>
          <w:rFonts w:ascii="標楷體" w:eastAsia="標楷體" w:hAnsi="標楷體" w:cs="標楷體"/>
          <w:color w:val="FF0000"/>
          <w:sz w:val="28"/>
          <w:szCs w:val="28"/>
        </w:rPr>
        <w:t>防疫證明文件</w:t>
      </w:r>
      <w:r w:rsidR="006E3E03">
        <w:rPr>
          <w:rFonts w:ascii="標楷體" w:eastAsia="標楷體" w:hAnsi="標楷體" w:cs="標楷體" w:hint="eastAsia"/>
          <w:color w:val="FF0000"/>
          <w:sz w:val="28"/>
          <w:szCs w:val="28"/>
        </w:rPr>
        <w:t>請</w:t>
      </w:r>
      <w:r w:rsidRPr="006E3E03">
        <w:rPr>
          <w:rFonts w:ascii="標楷體" w:eastAsia="標楷體" w:hAnsi="標楷體" w:cs="標楷體"/>
          <w:color w:val="FF0000"/>
          <w:sz w:val="28"/>
          <w:szCs w:val="28"/>
        </w:rPr>
        <w:t>依備查表之排序排列，以免查驗費時。</w:t>
      </w:r>
      <w:proofErr w:type="gramStart"/>
      <w:r w:rsidRPr="006E3E03">
        <w:rPr>
          <w:rFonts w:ascii="標楷體" w:eastAsia="標楷體" w:hAnsi="標楷體" w:cs="標楷體"/>
          <w:color w:val="FF0000"/>
          <w:sz w:val="28"/>
          <w:szCs w:val="28"/>
        </w:rPr>
        <w:t>本表請至</w:t>
      </w:r>
      <w:proofErr w:type="gramEnd"/>
      <w:r w:rsidRPr="006E3E03">
        <w:rPr>
          <w:rFonts w:ascii="標楷體" w:eastAsia="標楷體" w:hAnsi="標楷體" w:cs="標楷體"/>
          <w:color w:val="FF0000"/>
          <w:sz w:val="28"/>
          <w:szCs w:val="28"/>
        </w:rPr>
        <w:t>中華桌協網站下載。</w:t>
      </w:r>
    </w:p>
    <w:p w14:paraId="0000000C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二、比賽注意事項</w:t>
      </w:r>
    </w:p>
    <w:p w14:paraId="0000000D" w14:textId="64DB8FF4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1.報名參賽選手，應自行審慎評估疫苗施打時間並考量身體狀況是否適合比賽，請以健康為重，切勿勉強參賽。</w:t>
      </w:r>
    </w:p>
    <w:p w14:paraId="0000000E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2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2.為因應嚴重特殊傳染性肺炎(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新冠肺炎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COVID-19)，除了場上執法裁判及比賽球員外，所有館內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人員均須全程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配戴口罩，場內不得飲食且需保持適當之社交距離。</w:t>
      </w:r>
    </w:p>
    <w:p w14:paraId="0000000F" w14:textId="3D9AC589" w:rsidR="00DC013C" w:rsidRDefault="00CE570D">
      <w:pP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3.</w:t>
      </w: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考量</w:t>
      </w:r>
      <w:proofErr w:type="gramStart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疫</w:t>
      </w:r>
      <w:r w:rsidR="00EE0B43">
        <w:rPr>
          <w:rFonts w:ascii="標楷體" w:eastAsia="標楷體" w:hAnsi="標楷體" w:cs="標楷體" w:hint="eastAsia"/>
          <w:color w:val="FF0000"/>
          <w:sz w:val="28"/>
          <w:szCs w:val="28"/>
        </w:rPr>
        <w:t>情</w:t>
      </w:r>
      <w:r w:rsidRPr="00C703E6">
        <w:rPr>
          <w:rFonts w:ascii="標楷體" w:eastAsia="標楷體" w:hAnsi="標楷體" w:cs="標楷體"/>
          <w:b/>
          <w:color w:val="FF0000"/>
          <w:sz w:val="28"/>
          <w:szCs w:val="28"/>
        </w:rPr>
        <w:t>本</w:t>
      </w:r>
      <w:proofErr w:type="gramEnd"/>
      <w:r w:rsidRPr="00C703E6">
        <w:rPr>
          <w:rFonts w:ascii="標楷體" w:eastAsia="標楷體" w:hAnsi="標楷體" w:cs="標楷體"/>
          <w:b/>
          <w:color w:val="FF0000"/>
          <w:sz w:val="28"/>
          <w:szCs w:val="28"/>
        </w:rPr>
        <w:t>比賽</w:t>
      </w:r>
      <w:r w:rsidR="0037470A" w:rsidRPr="00C703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一律</w:t>
      </w:r>
      <w:r w:rsidRPr="00C703E6">
        <w:rPr>
          <w:rFonts w:ascii="標楷體" w:eastAsia="標楷體" w:hAnsi="標楷體" w:cs="標楷體"/>
          <w:b/>
          <w:color w:val="FF0000"/>
          <w:sz w:val="28"/>
          <w:szCs w:val="28"/>
        </w:rPr>
        <w:t>不開放一般民眾</w:t>
      </w:r>
      <w:proofErr w:type="gramStart"/>
      <w:r w:rsidR="00EE0B43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入內觀賽</w:t>
      </w:r>
      <w:proofErr w:type="gramEnd"/>
      <w:r w:rsidR="00BC7D4C" w:rsidRPr="00C703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，</w:t>
      </w:r>
      <w:r w:rsidR="00BC7D4C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可適度開放家長陪同</w:t>
      </w:r>
      <w:r w:rsidR="00BC7D4C" w:rsidRPr="00C703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，</w:t>
      </w:r>
      <w:r w:rsidR="00EE0B43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惟仍需依照本防疫須知辦理</w:t>
      </w: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。</w:t>
      </w:r>
    </w:p>
    <w:p w14:paraId="00000010" w14:textId="7598DC6D" w:rsidR="00DC013C" w:rsidRDefault="00DC013C">
      <w:pP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DC013C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4417" w14:textId="77777777" w:rsidR="00F95717" w:rsidRDefault="00F95717" w:rsidP="00BC7D4C">
      <w:r>
        <w:separator/>
      </w:r>
    </w:p>
  </w:endnote>
  <w:endnote w:type="continuationSeparator" w:id="0">
    <w:p w14:paraId="52317E81" w14:textId="77777777" w:rsidR="00F95717" w:rsidRDefault="00F95717" w:rsidP="00BC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AB91" w14:textId="77777777" w:rsidR="00F95717" w:rsidRDefault="00F95717" w:rsidP="00BC7D4C">
      <w:r>
        <w:separator/>
      </w:r>
    </w:p>
  </w:footnote>
  <w:footnote w:type="continuationSeparator" w:id="0">
    <w:p w14:paraId="0DF47204" w14:textId="77777777" w:rsidR="00F95717" w:rsidRDefault="00F95717" w:rsidP="00BC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13C"/>
    <w:rsid w:val="00171669"/>
    <w:rsid w:val="0035636A"/>
    <w:rsid w:val="0037470A"/>
    <w:rsid w:val="004A1523"/>
    <w:rsid w:val="005A21EB"/>
    <w:rsid w:val="006E3E03"/>
    <w:rsid w:val="00773AC9"/>
    <w:rsid w:val="00A42142"/>
    <w:rsid w:val="00B406C6"/>
    <w:rsid w:val="00BC7D4C"/>
    <w:rsid w:val="00C703E6"/>
    <w:rsid w:val="00CE570D"/>
    <w:rsid w:val="00DC013C"/>
    <w:rsid w:val="00DF56F6"/>
    <w:rsid w:val="00E95CE4"/>
    <w:rsid w:val="00E967BF"/>
    <w:rsid w:val="00EE0B43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3867F"/>
  <w15:docId w15:val="{042DA393-AA96-4C28-97A8-269CAF5E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C7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7D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7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7D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桌球協會 中華民國</cp:lastModifiedBy>
  <cp:revision>15</cp:revision>
  <cp:lastPrinted>2022-07-13T04:19:00Z</cp:lastPrinted>
  <dcterms:created xsi:type="dcterms:W3CDTF">2022-07-07T01:21:00Z</dcterms:created>
  <dcterms:modified xsi:type="dcterms:W3CDTF">2022-07-28T12:15:00Z</dcterms:modified>
</cp:coreProperties>
</file>