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C013C" w:rsidRDefault="00CE570D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t>111年自由</w:t>
      </w:r>
      <w:proofErr w:type="gramStart"/>
      <w:r>
        <w:rPr>
          <w:rFonts w:ascii="標楷體" w:eastAsia="標楷體" w:hAnsi="標楷體" w:cs="標楷體"/>
          <w:b/>
          <w:sz w:val="32"/>
          <w:szCs w:val="32"/>
          <w:u w:val="single"/>
        </w:rPr>
        <w:t>盃</w:t>
      </w:r>
      <w:proofErr w:type="gramEnd"/>
      <w:r>
        <w:rPr>
          <w:rFonts w:ascii="標楷體" w:eastAsia="標楷體" w:hAnsi="標楷體" w:cs="標楷體"/>
          <w:b/>
          <w:sz w:val="32"/>
          <w:szCs w:val="32"/>
          <w:u w:val="single"/>
        </w:rPr>
        <w:t>國小組個人桌球錦標賽防疫須知</w:t>
      </w:r>
    </w:p>
    <w:p w14:paraId="00000002" w14:textId="77777777" w:rsidR="00DC013C" w:rsidRDefault="00DC013C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00000003" w14:textId="77777777" w:rsidR="00DC013C" w:rsidRDefault="00CE570D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一、參賽人員&amp;工作人員之健康管理</w:t>
      </w:r>
    </w:p>
    <w:p w14:paraId="00000004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1.參賽選手、教練、隊職員、工作人員及裁判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等均須提供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下列證明文件(其</w:t>
      </w:r>
    </w:p>
    <w:p w14:paraId="00000005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中一項即可)，才可進入場館；若無法提供證明者不得進入：</w:t>
      </w:r>
    </w:p>
    <w:p w14:paraId="00000006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(1)進場前三天內PCR核酸檢測陰性證明。</w:t>
      </w:r>
    </w:p>
    <w:p w14:paraId="00000007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3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(2)進場前24小時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內快篩陰性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證明(試劑與身分證件一同拍照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押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日期並親自簽名後列印紙本)</w:t>
      </w:r>
    </w:p>
    <w:p w14:paraId="00000008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：上列檢測證明，如是簡訊通知或健保快易通之健康存摺證明，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請印成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紙本，並註明姓名，以供檢查。</w:t>
      </w:r>
    </w:p>
    <w:p w14:paraId="00000009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2.入館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時請配帶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口罩並配合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量額溫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、酒精消毒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手部蓋戳記，再次入館時出示戳記供查驗。有發燒(耳溫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38°C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額溫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37.5°C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、呼吸道症狀、腹瀉或疑似COVIDCOVID-19 症狀者不得入場。</w:t>
      </w:r>
    </w:p>
    <w:p w14:paraId="0000000A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3.第二天後每天首次入館時選手出示姓名布、隊職員出示出入證供查驗，否則需重新查驗防疫檢測證明。</w:t>
      </w:r>
    </w:p>
    <w:p w14:paraId="0000000B" w14:textId="5F24EC94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4.各隊報到時繳交[防疫資料備查表]，入館人員(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含隊職員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、球員)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均應列冊於表中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，並提交防疫證明始可進入場館(含比賽場地及觀眾席)。防疫證明文件依備查表之排序排列，以免查驗費時。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本表請至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中華桌協網站下載。</w:t>
      </w:r>
    </w:p>
    <w:p w14:paraId="0000000C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二、比賽注意事項</w:t>
      </w:r>
    </w:p>
    <w:p w14:paraId="0000000D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1.報名參賽選手，應自行審慎評估疫苗施打時間並考量身體狀況是否適合比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賽，請以健康為重，切勿勉強參賽。(未出賽者相關報名費用，將全數退還)</w:t>
      </w:r>
    </w:p>
    <w:p w14:paraId="0000000E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2.為因應嚴重特殊傳染性肺炎(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新冠肺炎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COVID-19)，除了場上執法裁判及比賽球員外，所有館內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人員均須全程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配戴口罩，場內不得飲食且需保持適當之社交距離。</w:t>
      </w:r>
    </w:p>
    <w:p w14:paraId="0000000F" w14:textId="6AB14EDA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考量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疫情加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溫，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本比賽</w:t>
      </w:r>
      <w:r w:rsidR="0037470A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除了秩序冊上的名單</w:t>
      </w:r>
      <w:r w:rsidR="00773AC9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37470A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一律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不開放一般民眾</w:t>
      </w:r>
      <w:r w:rsidR="00773AC9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及家長</w:t>
      </w:r>
      <w:r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</w:t>
      </w:r>
      <w:proofErr w:type="gramStart"/>
      <w:r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含隊職員</w:t>
      </w:r>
      <w:proofErr w:type="gramEnd"/>
      <w:r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親屬)</w:t>
      </w:r>
      <w:proofErr w:type="gramStart"/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入內觀賽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0000010" w14:textId="77777777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ab/>
        <w:t>競賽期間參賽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學校若隊職員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確診者，該校選手後續賽事停止參賽，以維參賽選手安全。</w:t>
      </w:r>
      <w:bookmarkStart w:id="1" w:name="_GoBack"/>
      <w:bookmarkEnd w:id="1"/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C"/>
    <w:rsid w:val="0037470A"/>
    <w:rsid w:val="00773AC9"/>
    <w:rsid w:val="00C703E6"/>
    <w:rsid w:val="00CE570D"/>
    <w:rsid w:val="00DC013C"/>
    <w:rsid w:val="00D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8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2022-07-07T01:21:00Z</dcterms:created>
  <dcterms:modified xsi:type="dcterms:W3CDTF">2022-07-07T01:42:00Z</dcterms:modified>
</cp:coreProperties>
</file>