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5172" w14:textId="634DABC8" w:rsidR="00A16BE1" w:rsidRDefault="009C7ACF">
      <w:pPr>
        <w:tabs>
          <w:tab w:val="left" w:pos="709"/>
          <w:tab w:val="left" w:pos="851"/>
        </w:tabs>
        <w:spacing w:after="180" w:line="600" w:lineRule="exact"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40"/>
          <w:szCs w:val="32"/>
        </w:rPr>
        <w:t>114</w:t>
      </w:r>
      <w:r>
        <w:rPr>
          <w:rFonts w:eastAsia="標楷體"/>
          <w:b/>
          <w:sz w:val="40"/>
          <w:szCs w:val="32"/>
        </w:rPr>
        <w:t>年備戰奧林匹克運動會黃金計畫選手推薦表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1131"/>
        <w:gridCol w:w="1564"/>
        <w:gridCol w:w="1842"/>
        <w:gridCol w:w="2835"/>
        <w:gridCol w:w="1449"/>
        <w:gridCol w:w="2305"/>
        <w:gridCol w:w="2302"/>
      </w:tblGrid>
      <w:tr w:rsidR="00D243A0" w14:paraId="00BA99D5" w14:textId="62688177" w:rsidTr="00D243A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5C27" w14:textId="77777777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1219" w14:textId="77777777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F8F6" w14:textId="53E0B67A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生日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9166" w14:textId="16F81826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年級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4C9E" w14:textId="77777777" w:rsidR="00D243A0" w:rsidRPr="00BD0329" w:rsidRDefault="00D243A0" w:rsidP="00BB316A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0329">
              <w:rPr>
                <w:rFonts w:eastAsia="標楷體" w:hint="eastAsia"/>
                <w:b/>
                <w:sz w:val="28"/>
                <w:szCs w:val="28"/>
              </w:rPr>
              <w:t>進場資格條件</w:t>
            </w:r>
          </w:p>
          <w:p w14:paraId="2865D8A9" w14:textId="60B4E668" w:rsidR="00D243A0" w:rsidRDefault="00D243A0" w:rsidP="00BB316A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243A0">
              <w:rPr>
                <w:rFonts w:eastAsia="標楷體" w:hint="eastAsia"/>
                <w:b/>
                <w:szCs w:val="24"/>
              </w:rPr>
              <w:t>（請附證明文件）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3DE2" w14:textId="77777777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符合級別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2BD9" w14:textId="77777777" w:rsidR="00D243A0" w:rsidRPr="00BD0329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329">
              <w:rPr>
                <w:rFonts w:ascii="標楷體" w:eastAsia="標楷體" w:hAnsi="標楷體" w:hint="eastAsia"/>
                <w:b/>
                <w:sz w:val="28"/>
                <w:szCs w:val="28"/>
              </w:rPr>
              <w:t>113.11.26</w:t>
            </w:r>
          </w:p>
          <w:p w14:paraId="4234DACC" w14:textId="71B1D7D1" w:rsidR="00D243A0" w:rsidRDefault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</w:pPr>
            <w:r w:rsidRPr="00BD0329">
              <w:rPr>
                <w:rFonts w:ascii="標楷體" w:eastAsia="標楷體" w:hAnsi="標楷體" w:hint="eastAsia"/>
                <w:b/>
              </w:rPr>
              <w:t>公佈世界排名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948" w14:textId="77777777" w:rsidR="00D243A0" w:rsidRDefault="00D243A0" w:rsidP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明年度預期目標</w:t>
            </w:r>
          </w:p>
          <w:p w14:paraId="5E3B90F0" w14:textId="769475F7" w:rsidR="00D243A0" w:rsidRPr="00BD0329" w:rsidRDefault="00D243A0" w:rsidP="00D243A0">
            <w:pPr>
              <w:tabs>
                <w:tab w:val="left" w:pos="709"/>
                <w:tab w:val="left" w:pos="851"/>
              </w:tabs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243A0">
              <w:rPr>
                <w:rFonts w:eastAsia="標楷體" w:hint="eastAsia"/>
                <w:b/>
                <w:szCs w:val="24"/>
              </w:rPr>
              <w:t>（</w:t>
            </w:r>
            <w:r w:rsidRPr="00D243A0">
              <w:rPr>
                <w:rFonts w:eastAsia="標楷體" w:hint="eastAsia"/>
                <w:b/>
                <w:szCs w:val="24"/>
              </w:rPr>
              <w:t>世界排名</w:t>
            </w:r>
            <w:r w:rsidRPr="00D243A0">
              <w:rPr>
                <w:rFonts w:eastAsia="標楷體" w:hint="eastAsia"/>
                <w:b/>
                <w:szCs w:val="24"/>
              </w:rPr>
              <w:t>）</w:t>
            </w:r>
          </w:p>
        </w:tc>
      </w:tr>
      <w:tr w:rsidR="00D243A0" w14:paraId="45CC2CD0" w14:textId="2E3437CE" w:rsidTr="00D243A0">
        <w:trPr>
          <w:trHeight w:val="1134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9B3" w14:textId="77777777" w:rsidR="00D243A0" w:rsidRDefault="00D243A0">
            <w:pPr>
              <w:tabs>
                <w:tab w:val="left" w:pos="709"/>
                <w:tab w:val="left" w:pos="851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FDF0" w14:textId="77777777" w:rsidR="00D243A0" w:rsidRDefault="00D243A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C156" w14:textId="77777777" w:rsidR="00D243A0" w:rsidRDefault="00D243A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CA92" w14:textId="77777777" w:rsidR="00D243A0" w:rsidRDefault="00D243A0">
            <w:pPr>
              <w:spacing w:line="400" w:lineRule="exact"/>
              <w:ind w:left="1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2412" w14:textId="77777777" w:rsidR="00D243A0" w:rsidRDefault="00D243A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0C09" w14:textId="77777777" w:rsidR="00D243A0" w:rsidRDefault="00D243A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A777" w14:textId="77777777" w:rsidR="00D243A0" w:rsidRDefault="00D243A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B3E7" w14:textId="77777777" w:rsidR="00D243A0" w:rsidRDefault="00D243A0" w:rsidP="00D243A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C85EAD5" w14:textId="00418695" w:rsidR="00A16BE1" w:rsidRDefault="00BD0329" w:rsidP="006763D5">
      <w:pPr>
        <w:tabs>
          <w:tab w:val="left" w:pos="709"/>
          <w:tab w:val="left" w:pos="851"/>
        </w:tabs>
        <w:spacing w:line="276" w:lineRule="auto"/>
        <w:ind w:left="1153" w:hanging="1153"/>
        <w:rPr>
          <w:rFonts w:ascii="標楷體" w:eastAsia="標楷體" w:hAnsi="標楷體"/>
          <w:color w:val="FF0000"/>
          <w:sz w:val="28"/>
          <w:szCs w:val="28"/>
        </w:rPr>
      </w:pPr>
      <w:r w:rsidRPr="00BD032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BB316A">
        <w:rPr>
          <w:rFonts w:ascii="標楷體" w:eastAsia="標楷體" w:hAnsi="標楷體" w:hint="eastAsia"/>
          <w:color w:val="FF0000"/>
          <w:sz w:val="28"/>
          <w:szCs w:val="28"/>
        </w:rPr>
        <w:t>受推薦人</w:t>
      </w:r>
      <w:r w:rsidRPr="00BD0329">
        <w:rPr>
          <w:rFonts w:ascii="標楷體" w:eastAsia="標楷體" w:hAnsi="標楷體" w:hint="eastAsia"/>
          <w:color w:val="FF0000"/>
          <w:sz w:val="28"/>
          <w:szCs w:val="28"/>
        </w:rPr>
        <w:t>請務必於11月27日前將本表及檢附之相關證明文件寄達或親送至中華民國桌球協會</w:t>
      </w:r>
      <w:r w:rsidR="00BB316A">
        <w:rPr>
          <w:rFonts w:ascii="標楷體" w:eastAsia="標楷體" w:hAnsi="標楷體" w:hint="eastAsia"/>
          <w:color w:val="FF0000"/>
          <w:sz w:val="28"/>
          <w:szCs w:val="28"/>
        </w:rPr>
        <w:t>以利辦理彙整推薦事宜</w:t>
      </w:r>
      <w:r w:rsidRPr="00BD032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157D800" w14:textId="2FB02CED" w:rsidR="00BB316A" w:rsidRPr="00BD0329" w:rsidRDefault="00BB316A" w:rsidP="006763D5">
      <w:pPr>
        <w:tabs>
          <w:tab w:val="left" w:pos="3402"/>
          <w:tab w:val="left" w:pos="7513"/>
        </w:tabs>
        <w:spacing w:line="276" w:lineRule="auto"/>
        <w:rPr>
          <w:rFonts w:ascii="標楷體" w:eastAsia="標楷體" w:hAnsi="標楷體"/>
          <w:color w:val="FF0000"/>
          <w:sz w:val="28"/>
          <w:szCs w:val="28"/>
        </w:rPr>
      </w:pPr>
      <w:r w:rsidRPr="00BD032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連絡人：</w:t>
      </w:r>
      <w:r w:rsidRPr="00BB316A">
        <w:rPr>
          <w:rFonts w:ascii="標楷體" w:eastAsia="標楷體" w:hAnsi="標楷體"/>
          <w:color w:val="FF000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color w:val="FF0000"/>
          <w:sz w:val="28"/>
          <w:szCs w:val="28"/>
        </w:rPr>
        <w:t>連絡電話：</w:t>
      </w:r>
      <w:r w:rsidRPr="00BB316A">
        <w:rPr>
          <w:rFonts w:ascii="標楷體" w:eastAsia="標楷體" w:hAnsi="標楷體"/>
          <w:color w:val="FF0000"/>
          <w:sz w:val="28"/>
          <w:szCs w:val="28"/>
          <w:u w:val="single"/>
        </w:rPr>
        <w:tab/>
      </w:r>
    </w:p>
    <w:sectPr w:rsidR="00BB316A" w:rsidRPr="00BD0329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4043" w14:textId="77777777" w:rsidR="009C7ACF" w:rsidRDefault="009C7ACF">
      <w:r>
        <w:separator/>
      </w:r>
    </w:p>
  </w:endnote>
  <w:endnote w:type="continuationSeparator" w:id="0">
    <w:p w14:paraId="558F25B8" w14:textId="77777777" w:rsidR="009C7ACF" w:rsidRDefault="009C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09C2" w14:textId="77777777" w:rsidR="009C7ACF" w:rsidRDefault="009C7ACF">
      <w:r>
        <w:rPr>
          <w:color w:val="000000"/>
        </w:rPr>
        <w:separator/>
      </w:r>
    </w:p>
  </w:footnote>
  <w:footnote w:type="continuationSeparator" w:id="0">
    <w:p w14:paraId="00DF0FB3" w14:textId="77777777" w:rsidR="009C7ACF" w:rsidRDefault="009C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602A"/>
    <w:multiLevelType w:val="multilevel"/>
    <w:tmpl w:val="03043168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ideographTraditional"/>
      <w:lvlText w:val="、"/>
      <w:lvlJc w:val="left"/>
      <w:pPr>
        <w:ind w:left="1080" w:hanging="480"/>
      </w:pPr>
    </w:lvl>
    <w:lvl w:ilvl="2">
      <w:start w:val="1"/>
      <w:numFmt w:val="lowerRoman"/>
      <w:lvlText w:val="."/>
      <w:lvlJc w:val="right"/>
      <w:pPr>
        <w:ind w:left="1560" w:hanging="480"/>
      </w:pPr>
    </w:lvl>
    <w:lvl w:ilvl="3">
      <w:start w:val="1"/>
      <w:numFmt w:val="decimal"/>
      <w:lvlText w:val="."/>
      <w:lvlJc w:val="left"/>
      <w:pPr>
        <w:ind w:left="2040" w:hanging="480"/>
      </w:pPr>
    </w:lvl>
    <w:lvl w:ilvl="4">
      <w:start w:val="1"/>
      <w:numFmt w:val="ideographTraditional"/>
      <w:lvlText w:val="、"/>
      <w:lvlJc w:val="left"/>
      <w:pPr>
        <w:ind w:left="2520" w:hanging="480"/>
      </w:pPr>
    </w:lvl>
    <w:lvl w:ilvl="5">
      <w:start w:val="1"/>
      <w:numFmt w:val="lowerRoman"/>
      <w:lvlText w:val="."/>
      <w:lvlJc w:val="right"/>
      <w:pPr>
        <w:ind w:left="3000" w:hanging="480"/>
      </w:pPr>
    </w:lvl>
    <w:lvl w:ilvl="6">
      <w:start w:val="1"/>
      <w:numFmt w:val="decimal"/>
      <w:lvlText w:val="."/>
      <w:lvlJc w:val="left"/>
      <w:pPr>
        <w:ind w:left="3480" w:hanging="480"/>
      </w:pPr>
    </w:lvl>
    <w:lvl w:ilvl="7">
      <w:start w:val="1"/>
      <w:numFmt w:val="ideographTraditional"/>
      <w:lvlText w:val="、"/>
      <w:lvlJc w:val="left"/>
      <w:pPr>
        <w:ind w:left="3960" w:hanging="480"/>
      </w:pPr>
    </w:lvl>
    <w:lvl w:ilvl="8">
      <w:start w:val="1"/>
      <w:numFmt w:val="lowerRoman"/>
      <w:lvlText w:val="."/>
      <w:lvlJc w:val="right"/>
      <w:pPr>
        <w:ind w:left="4440" w:hanging="480"/>
      </w:pPr>
    </w:lvl>
  </w:abstractNum>
  <w:num w:numId="1" w16cid:durableId="18262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E1"/>
    <w:rsid w:val="00051F39"/>
    <w:rsid w:val="003677DA"/>
    <w:rsid w:val="006763D5"/>
    <w:rsid w:val="008D762C"/>
    <w:rsid w:val="009C7ACF"/>
    <w:rsid w:val="00A16BE1"/>
    <w:rsid w:val="00A52191"/>
    <w:rsid w:val="00BB316A"/>
    <w:rsid w:val="00BD0329"/>
    <w:rsid w:val="00D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E777"/>
  <w15:docId w15:val="{95A543C7-930B-4205-B59B-4F70ACCA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exact"/>
      <w:ind w:left="1368" w:hanging="1130"/>
    </w:pPr>
    <w:rPr>
      <w:rFonts w:eastAsia="標楷體"/>
    </w:rPr>
  </w:style>
  <w:style w:type="paragraph" w:styleId="2">
    <w:name w:val="Body Text Indent 2"/>
    <w:basedOn w:val="a"/>
    <w:pPr>
      <w:ind w:left="840" w:hanging="840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ind w:left="847" w:hanging="566"/>
    </w:pPr>
    <w:rPr>
      <w:rFonts w:ascii="標楷體" w:eastAsia="標楷體" w:hAnsi="標楷體"/>
      <w:sz w:val="28"/>
    </w:rPr>
  </w:style>
  <w:style w:type="paragraph" w:styleId="a4">
    <w:name w:val="Body Text"/>
    <w:basedOn w:val="a"/>
    <w:rPr>
      <w:rFonts w:ascii="標楷體" w:eastAsia="標楷體" w:hAnsi="標楷體"/>
      <w:sz w:val="28"/>
    </w:rPr>
  </w:style>
  <w:style w:type="paragraph" w:customStyle="1" w:styleId="a5">
    <w:name w:val="主旨"/>
    <w:basedOn w:val="a"/>
    <w:pPr>
      <w:wordWrap w:val="0"/>
      <w:spacing w:line="560" w:lineRule="exact"/>
      <w:ind w:left="921" w:hanging="921"/>
      <w:jc w:val="both"/>
      <w:textAlignment w:val="baseline"/>
    </w:pPr>
    <w:rPr>
      <w:rFonts w:ascii="標楷體" w:eastAsia="標楷體" w:hAnsi="標楷體"/>
      <w:kern w:val="0"/>
      <w:sz w:val="3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九十三年度運動人口倍增計畫第一次輔導委員會議議程</dc:title>
  <dc:subject>會議紀錄</dc:subject>
  <dc:creator>user</dc:creator>
  <cp:lastModifiedBy>桌球協會 中華民國</cp:lastModifiedBy>
  <cp:revision>6</cp:revision>
  <cp:lastPrinted>2024-11-18T06:09:00Z</cp:lastPrinted>
  <dcterms:created xsi:type="dcterms:W3CDTF">2024-11-18T03:52:00Z</dcterms:created>
  <dcterms:modified xsi:type="dcterms:W3CDTF">2024-11-18T06:45:00Z</dcterms:modified>
</cp:coreProperties>
</file>