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564" w:rsidRDefault="00000000">
      <w:pPr>
        <w:spacing w:after="109" w:line="305" w:lineRule="auto"/>
        <w:ind w:left="0" w:firstLine="0"/>
        <w:jc w:val="center"/>
      </w:pPr>
      <w:r>
        <w:rPr>
          <w:b/>
          <w:sz w:val="32"/>
        </w:rPr>
        <w:t xml:space="preserve">中華民國桌球協會參加「2025 年世界中學生 U15 運動會」桌球代表隊選拔賽競賽規程 </w:t>
      </w:r>
    </w:p>
    <w:p w:rsidR="006D4564" w:rsidRDefault="00000000">
      <w:pPr>
        <w:spacing w:after="5" w:line="255" w:lineRule="auto"/>
        <w:ind w:left="-5"/>
        <w:jc w:val="left"/>
      </w:pPr>
      <w:r>
        <w:rPr>
          <w:b/>
          <w:sz w:val="26"/>
        </w:rPr>
        <w:t>壹、</w:t>
      </w:r>
      <w:r>
        <w:rPr>
          <w:rFonts w:ascii="Arial" w:eastAsia="Arial" w:hAnsi="Arial" w:cs="Arial"/>
          <w:b/>
          <w:sz w:val="26"/>
        </w:rPr>
        <w:t xml:space="preserve"> </w:t>
      </w:r>
      <w:r>
        <w:rPr>
          <w:b/>
          <w:sz w:val="26"/>
        </w:rPr>
        <w:t xml:space="preserve">依據 </w:t>
      </w:r>
    </w:p>
    <w:p w:rsidR="006D4564" w:rsidRDefault="00000000">
      <w:pPr>
        <w:spacing w:after="201"/>
        <w:ind w:left="562" w:right="47"/>
      </w:pPr>
      <w:r>
        <w:t xml:space="preserve">教育部體育署 114 年 1 月 22 日臺教體署競(一)字第 1140002195 號函。 </w:t>
      </w:r>
    </w:p>
    <w:p w:rsidR="006D4564" w:rsidRDefault="00000000">
      <w:pPr>
        <w:pStyle w:val="1"/>
        <w:ind w:left="-5"/>
      </w:pPr>
      <w:r>
        <w:t>貳、</w:t>
      </w:r>
      <w:r>
        <w:rPr>
          <w:rFonts w:ascii="Arial" w:eastAsia="Arial" w:hAnsi="Arial" w:cs="Arial"/>
        </w:rPr>
        <w:t xml:space="preserve"> </w:t>
      </w:r>
      <w:r>
        <w:t xml:space="preserve">宗旨 </w:t>
      </w:r>
    </w:p>
    <w:p w:rsidR="006D4564" w:rsidRDefault="00000000">
      <w:pPr>
        <w:spacing w:after="212" w:line="250" w:lineRule="auto"/>
        <w:ind w:left="562"/>
        <w:jc w:val="left"/>
      </w:pPr>
      <w:r>
        <w:t xml:space="preserve">為培育優秀青少年運動人才，促進學校國際文化體育交流，提昇我國青少年參加國際運動競賽競爭力，並拓展參與國際體育活動空間及增加國際能見度。特選拔國內優秀桌球運動選手，參加國際學校體育總會(ISF)主辦之「2025 年世界中學生 U15 運動會」，以爭取競賽佳績，為國爭光。 </w:t>
      </w:r>
    </w:p>
    <w:p w:rsidR="006D4564" w:rsidRDefault="00000000">
      <w:pPr>
        <w:pStyle w:val="1"/>
        <w:ind w:left="-5"/>
      </w:pPr>
      <w:r>
        <w:t>參、</w:t>
      </w:r>
      <w:r>
        <w:rPr>
          <w:rFonts w:ascii="Arial" w:eastAsia="Arial" w:hAnsi="Arial" w:cs="Arial"/>
        </w:rPr>
        <w:t xml:space="preserve"> </w:t>
      </w:r>
      <w:r>
        <w:t xml:space="preserve">組織 </w:t>
      </w:r>
    </w:p>
    <w:p w:rsidR="006D4564" w:rsidRDefault="00000000">
      <w:pPr>
        <w:numPr>
          <w:ilvl w:val="0"/>
          <w:numId w:val="1"/>
        </w:numPr>
        <w:ind w:right="47" w:hanging="576"/>
      </w:pPr>
      <w:r>
        <w:t xml:space="preserve">主辦單位：教育部體育署。 </w:t>
      </w:r>
    </w:p>
    <w:p w:rsidR="006D4564" w:rsidRDefault="00000000">
      <w:pPr>
        <w:numPr>
          <w:ilvl w:val="0"/>
          <w:numId w:val="1"/>
        </w:numPr>
        <w:ind w:right="47" w:hanging="576"/>
      </w:pPr>
      <w:r>
        <w:t xml:space="preserve">承辦單位：中華民國高級中等學校體育總會(以下簡稱高中體總)、中華民國桌球協會。 </w:t>
      </w:r>
    </w:p>
    <w:p w:rsidR="006D4564" w:rsidRDefault="00000000">
      <w:pPr>
        <w:numPr>
          <w:ilvl w:val="0"/>
          <w:numId w:val="1"/>
        </w:numPr>
        <w:spacing w:after="199"/>
        <w:ind w:right="47" w:hanging="576"/>
      </w:pPr>
      <w:r>
        <w:t xml:space="preserve">協辦單位：臺南市體育總會桌球委員會。 </w:t>
      </w:r>
    </w:p>
    <w:p w:rsidR="006D4564" w:rsidRDefault="00000000">
      <w:pPr>
        <w:pStyle w:val="1"/>
        <w:ind w:left="-5"/>
      </w:pPr>
      <w:r>
        <w:t>肆、</w:t>
      </w:r>
      <w:r>
        <w:rPr>
          <w:rFonts w:ascii="Arial" w:eastAsia="Arial" w:hAnsi="Arial" w:cs="Arial"/>
        </w:rPr>
        <w:t xml:space="preserve"> </w:t>
      </w:r>
      <w:r>
        <w:t xml:space="preserve">國際賽期程 </w:t>
      </w:r>
    </w:p>
    <w:p w:rsidR="006D4564" w:rsidRDefault="00000000">
      <w:pPr>
        <w:numPr>
          <w:ilvl w:val="0"/>
          <w:numId w:val="2"/>
        </w:numPr>
        <w:ind w:right="47" w:hanging="576"/>
      </w:pPr>
      <w:r>
        <w:t xml:space="preserve">活動日期：114 年 4 月 2 日至 4 月 15 日。 </w:t>
      </w:r>
    </w:p>
    <w:p w:rsidR="006D4564" w:rsidRDefault="00000000">
      <w:pPr>
        <w:numPr>
          <w:ilvl w:val="0"/>
          <w:numId w:val="2"/>
        </w:numPr>
        <w:spacing w:after="202"/>
        <w:ind w:right="47" w:hanging="576"/>
      </w:pPr>
      <w:r>
        <w:t xml:space="preserve">活動地點：Zlatibor／Serbia (茲拉蒂博爾／塞爾維亞)。 </w:t>
      </w:r>
    </w:p>
    <w:p w:rsidR="006D4564" w:rsidRDefault="00000000">
      <w:pPr>
        <w:pStyle w:val="1"/>
        <w:ind w:left="-5"/>
      </w:pPr>
      <w:r>
        <w:t>伍、</w:t>
      </w:r>
      <w:r>
        <w:rPr>
          <w:rFonts w:ascii="Arial" w:eastAsia="Arial" w:hAnsi="Arial" w:cs="Arial"/>
        </w:rPr>
        <w:t xml:space="preserve"> </w:t>
      </w:r>
      <w:r>
        <w:t xml:space="preserve">國際賽參賽組別、項目 </w:t>
      </w:r>
    </w:p>
    <w:p w:rsidR="006D4564" w:rsidRDefault="00000000">
      <w:pPr>
        <w:numPr>
          <w:ilvl w:val="0"/>
          <w:numId w:val="3"/>
        </w:numPr>
        <w:ind w:right="47" w:hanging="566"/>
      </w:pPr>
      <w:r>
        <w:t xml:space="preserve">男生組： </w:t>
      </w:r>
    </w:p>
    <w:p w:rsidR="006D4564" w:rsidRDefault="00000000">
      <w:pPr>
        <w:numPr>
          <w:ilvl w:val="1"/>
          <w:numId w:val="3"/>
        </w:numPr>
        <w:ind w:right="47" w:hanging="480"/>
      </w:pPr>
      <w:r>
        <w:t xml:space="preserve">單打。 </w:t>
      </w:r>
    </w:p>
    <w:p w:rsidR="006D4564" w:rsidRDefault="00000000">
      <w:pPr>
        <w:numPr>
          <w:ilvl w:val="1"/>
          <w:numId w:val="3"/>
        </w:numPr>
        <w:ind w:right="47" w:hanging="480"/>
      </w:pPr>
      <w:r>
        <w:t xml:space="preserve">團體賽。 </w:t>
      </w:r>
    </w:p>
    <w:p w:rsidR="006D4564" w:rsidRDefault="00000000">
      <w:pPr>
        <w:numPr>
          <w:ilvl w:val="0"/>
          <w:numId w:val="3"/>
        </w:numPr>
        <w:ind w:right="47" w:hanging="566"/>
      </w:pPr>
      <w:r>
        <w:t xml:space="preserve">女生組： </w:t>
      </w:r>
    </w:p>
    <w:p w:rsidR="006D4564" w:rsidRDefault="00000000">
      <w:pPr>
        <w:numPr>
          <w:ilvl w:val="1"/>
          <w:numId w:val="3"/>
        </w:numPr>
        <w:ind w:right="47" w:hanging="480"/>
      </w:pPr>
      <w:r>
        <w:t xml:space="preserve">單打。 </w:t>
      </w:r>
    </w:p>
    <w:p w:rsidR="006D4564" w:rsidRDefault="00000000">
      <w:pPr>
        <w:numPr>
          <w:ilvl w:val="1"/>
          <w:numId w:val="3"/>
        </w:numPr>
        <w:spacing w:after="202"/>
        <w:ind w:right="47" w:hanging="480"/>
      </w:pPr>
      <w:r>
        <w:t xml:space="preserve">團體賽。 </w:t>
      </w:r>
    </w:p>
    <w:p w:rsidR="006D4564" w:rsidRDefault="00000000">
      <w:pPr>
        <w:pStyle w:val="1"/>
        <w:ind w:left="-5"/>
      </w:pPr>
      <w:r>
        <w:t>陸、</w:t>
      </w:r>
      <w:r>
        <w:rPr>
          <w:rFonts w:ascii="Arial" w:eastAsia="Arial" w:hAnsi="Arial" w:cs="Arial"/>
        </w:rPr>
        <w:t xml:space="preserve"> </w:t>
      </w:r>
      <w:r>
        <w:t xml:space="preserve">選拔賽日期及地點 </w:t>
      </w:r>
    </w:p>
    <w:p w:rsidR="006D4564" w:rsidRDefault="00000000">
      <w:pPr>
        <w:numPr>
          <w:ilvl w:val="0"/>
          <w:numId w:val="4"/>
        </w:numPr>
        <w:ind w:right="47" w:hanging="566"/>
      </w:pPr>
      <w:r>
        <w:t xml:space="preserve">日期：114 年 2 月 23 日(星期日)。 </w:t>
      </w:r>
    </w:p>
    <w:p w:rsidR="006D4564" w:rsidRDefault="00000000">
      <w:pPr>
        <w:numPr>
          <w:ilvl w:val="0"/>
          <w:numId w:val="4"/>
        </w:numPr>
        <w:spacing w:after="199"/>
        <w:ind w:right="47" w:hanging="566"/>
      </w:pPr>
      <w:r>
        <w:t xml:space="preserve">地點：臺南市立桌球館(臺南市北區東豐路 458 號)。 </w:t>
      </w:r>
    </w:p>
    <w:p w:rsidR="006D4564" w:rsidRDefault="00000000">
      <w:pPr>
        <w:spacing w:after="5" w:line="255" w:lineRule="auto"/>
        <w:ind w:left="-5"/>
        <w:jc w:val="left"/>
      </w:pPr>
      <w:r>
        <w:rPr>
          <w:b/>
          <w:sz w:val="26"/>
        </w:rPr>
        <w:t>柒、</w:t>
      </w:r>
      <w:r>
        <w:rPr>
          <w:rFonts w:ascii="Arial" w:eastAsia="Arial" w:hAnsi="Arial" w:cs="Arial"/>
          <w:b/>
          <w:sz w:val="26"/>
        </w:rPr>
        <w:t xml:space="preserve"> </w:t>
      </w:r>
      <w:r>
        <w:rPr>
          <w:b/>
          <w:sz w:val="26"/>
        </w:rPr>
        <w:t xml:space="preserve">代表隊人數 </w:t>
      </w:r>
    </w:p>
    <w:p w:rsidR="006D4564" w:rsidRDefault="00000000">
      <w:pPr>
        <w:ind w:left="493" w:right="47"/>
      </w:pPr>
      <w:r>
        <w:lastRenderedPageBreak/>
        <w:t xml:space="preserve">男生選手 2 人、女生選手 2 人、教練 2 人。 </w:t>
      </w:r>
    </w:p>
    <w:p w:rsidR="006D4564" w:rsidRDefault="00000000">
      <w:pPr>
        <w:spacing w:after="0" w:line="259" w:lineRule="auto"/>
        <w:ind w:left="0" w:firstLine="0"/>
        <w:jc w:val="left"/>
      </w:pPr>
      <w:r>
        <w:t xml:space="preserve"> </w:t>
      </w:r>
    </w:p>
    <w:p w:rsidR="006D4564" w:rsidRDefault="00000000">
      <w:pPr>
        <w:pStyle w:val="1"/>
        <w:ind w:left="-5"/>
      </w:pPr>
      <w:r>
        <w:t>捌、</w:t>
      </w:r>
      <w:r>
        <w:rPr>
          <w:rFonts w:ascii="Arial" w:eastAsia="Arial" w:hAnsi="Arial" w:cs="Arial"/>
        </w:rPr>
        <w:t xml:space="preserve"> </w:t>
      </w:r>
      <w:r>
        <w:t xml:space="preserve">參賽資格 </w:t>
      </w:r>
    </w:p>
    <w:p w:rsidR="006D4564" w:rsidRDefault="00000000">
      <w:pPr>
        <w:numPr>
          <w:ilvl w:val="0"/>
          <w:numId w:val="5"/>
        </w:numPr>
        <w:ind w:right="47" w:hanging="576"/>
      </w:pPr>
      <w:r>
        <w:t xml:space="preserve">參賽年齡：民國 99 年 1 月 1 日至 102 年 12 月 31 日之間出生者。 </w:t>
      </w:r>
    </w:p>
    <w:p w:rsidR="006D4564" w:rsidRDefault="00000000">
      <w:pPr>
        <w:numPr>
          <w:ilvl w:val="0"/>
          <w:numId w:val="5"/>
        </w:numPr>
        <w:spacing w:line="250" w:lineRule="auto"/>
        <w:ind w:right="47" w:hanging="576"/>
      </w:pPr>
      <w:r>
        <w:t>學籍：</w:t>
      </w:r>
      <w:r w:rsidR="002C2330" w:rsidRPr="00E15B71">
        <w:rPr>
          <w:b/>
          <w:bCs/>
          <w:color w:val="FF0000"/>
        </w:rPr>
        <w:t>具我國國籍於113學年度第2學期取得全國公私立中等學校或小學(包括外國僑民學校、學校型態實驗教育、非學校型態實驗教育、大陸地區臺商學校及海外臺灣學校)就讀學校學籍或持有學生身分證明者。</w:t>
      </w:r>
      <w:r>
        <w:t xml:space="preserve"> </w:t>
      </w:r>
    </w:p>
    <w:p w:rsidR="006D4564" w:rsidRDefault="00000000">
      <w:pPr>
        <w:numPr>
          <w:ilvl w:val="0"/>
          <w:numId w:val="5"/>
        </w:numPr>
        <w:ind w:right="47" w:hanging="576"/>
      </w:pPr>
      <w:r>
        <w:t xml:space="preserve">資格限制：須具備以下任一賽事資格。 </w:t>
      </w:r>
    </w:p>
    <w:p w:rsidR="006D4564" w:rsidRDefault="00000000">
      <w:pPr>
        <w:numPr>
          <w:ilvl w:val="1"/>
          <w:numId w:val="5"/>
        </w:numPr>
        <w:ind w:right="47" w:hanging="569"/>
      </w:pPr>
      <w:r>
        <w:t xml:space="preserve">2024 年亞洲青年(青少年)錦標賽前 4 名或 2024 年世界青年(青少年)錦標賽前 4 名(以上名次含團體及個人成績)。 </w:t>
      </w:r>
    </w:p>
    <w:p w:rsidR="006D4564" w:rsidRDefault="00000000">
      <w:pPr>
        <w:numPr>
          <w:ilvl w:val="1"/>
          <w:numId w:val="5"/>
        </w:numPr>
        <w:ind w:right="47" w:hanging="569"/>
      </w:pPr>
      <w:r>
        <w:t xml:space="preserve">113 年度少年 U11、U13 桌球排名選手。 </w:t>
      </w:r>
    </w:p>
    <w:p w:rsidR="006D4564" w:rsidRDefault="00000000">
      <w:pPr>
        <w:numPr>
          <w:ilvl w:val="1"/>
          <w:numId w:val="5"/>
        </w:numPr>
        <w:ind w:right="47" w:hanging="569"/>
      </w:pPr>
      <w:r>
        <w:t xml:space="preserve">114 年度 15 歲青少年桌球排名選手。 </w:t>
      </w:r>
    </w:p>
    <w:p w:rsidR="006D4564" w:rsidRDefault="00000000">
      <w:pPr>
        <w:numPr>
          <w:ilvl w:val="1"/>
          <w:numId w:val="5"/>
        </w:numPr>
        <w:ind w:right="47" w:hanging="569"/>
      </w:pPr>
      <w:r>
        <w:t xml:space="preserve">113 年全國中等學校運動會國中男生組、女生組個人單打前 8 名。 </w:t>
      </w:r>
    </w:p>
    <w:p w:rsidR="006D4564" w:rsidRDefault="00000000">
      <w:pPr>
        <w:numPr>
          <w:ilvl w:val="0"/>
          <w:numId w:val="5"/>
        </w:numPr>
        <w:spacing w:after="208"/>
        <w:ind w:right="47" w:hanging="576"/>
      </w:pPr>
      <w:r>
        <w:t xml:space="preserve">凡經教育部同意核備判處停止比賽權之運動員，至選拔賽前 1 日尚未恢復其權利者，不得報名參加。教練亦同。 </w:t>
      </w:r>
    </w:p>
    <w:p w:rsidR="006D4564" w:rsidRDefault="00000000">
      <w:pPr>
        <w:pStyle w:val="1"/>
        <w:ind w:left="-5"/>
      </w:pPr>
      <w:r>
        <w:t>玖、</w:t>
      </w:r>
      <w:r>
        <w:rPr>
          <w:rFonts w:ascii="Arial" w:eastAsia="Arial" w:hAnsi="Arial" w:cs="Arial"/>
        </w:rPr>
        <w:t xml:space="preserve"> </w:t>
      </w:r>
      <w:r>
        <w:t xml:space="preserve">選拔賽內容 </w:t>
      </w:r>
    </w:p>
    <w:p w:rsidR="006D4564" w:rsidRDefault="00000000">
      <w:pPr>
        <w:numPr>
          <w:ilvl w:val="0"/>
          <w:numId w:val="6"/>
        </w:numPr>
        <w:ind w:right="47" w:hanging="576"/>
      </w:pPr>
      <w:r>
        <w:t xml:space="preserve">抽籤會議：114 年 2 月 22 日(星期六)下午 3 時 30 分於臺南市立桌球館，未到者由大會代抽，不得異議。 </w:t>
      </w:r>
    </w:p>
    <w:p w:rsidR="006D4564" w:rsidRDefault="00000000">
      <w:pPr>
        <w:numPr>
          <w:ilvl w:val="0"/>
          <w:numId w:val="6"/>
        </w:numPr>
        <w:ind w:right="47" w:hanging="576"/>
      </w:pPr>
      <w:r>
        <w:t xml:space="preserve">選拔方式： </w:t>
      </w:r>
    </w:p>
    <w:p w:rsidR="006D4564" w:rsidRDefault="00000000">
      <w:pPr>
        <w:numPr>
          <w:ilvl w:val="1"/>
          <w:numId w:val="6"/>
        </w:numPr>
        <w:ind w:right="47" w:hanging="480"/>
      </w:pPr>
      <w:r>
        <w:t xml:space="preserve">依據中華民國桌球協會審定之最新桌球規則。 </w:t>
      </w:r>
    </w:p>
    <w:p w:rsidR="006D4564" w:rsidRDefault="00000000">
      <w:pPr>
        <w:numPr>
          <w:ilvl w:val="1"/>
          <w:numId w:val="6"/>
        </w:numPr>
        <w:ind w:right="47" w:hanging="480"/>
      </w:pPr>
      <w:r>
        <w:t xml:space="preserve">競賽分組：男、女生組。 </w:t>
      </w:r>
    </w:p>
    <w:p w:rsidR="006D4564" w:rsidRDefault="00000000">
      <w:pPr>
        <w:numPr>
          <w:ilvl w:val="1"/>
          <w:numId w:val="6"/>
        </w:numPr>
        <w:ind w:right="47" w:hanging="480"/>
      </w:pPr>
      <w:r>
        <w:t xml:space="preserve">比賽制度：單打賽。 </w:t>
      </w:r>
    </w:p>
    <w:p w:rsidR="006D4564" w:rsidRDefault="00000000">
      <w:pPr>
        <w:numPr>
          <w:ilvl w:val="1"/>
          <w:numId w:val="6"/>
        </w:numPr>
        <w:ind w:right="47" w:hanging="480"/>
      </w:pPr>
      <w:r>
        <w:t xml:space="preserve">比賽方式：採單淘汰二次賽，第一次錄取 1 名，第二次錄取 3 名(正取 1 名、備取 2 名)，五局三勝制，每局以 11 分計。 </w:t>
      </w:r>
    </w:p>
    <w:p w:rsidR="006D4564" w:rsidRDefault="00000000">
      <w:pPr>
        <w:numPr>
          <w:ilvl w:val="1"/>
          <w:numId w:val="6"/>
        </w:numPr>
        <w:ind w:right="47" w:hanging="480"/>
      </w:pPr>
      <w:r>
        <w:t xml:space="preserve">比賽用球：由大會指定之。 </w:t>
      </w:r>
    </w:p>
    <w:p w:rsidR="006D4564" w:rsidRDefault="00000000">
      <w:pPr>
        <w:numPr>
          <w:ilvl w:val="1"/>
          <w:numId w:val="6"/>
        </w:numPr>
        <w:ind w:right="47" w:hanging="480"/>
      </w:pPr>
      <w:r>
        <w:t xml:space="preserve">種子制度：以「114 年度 15 歲組青少年桌球排名賽」排名前 8 名分別列為 1-8 種子(若種子出缺時，依序遞補，如再出缺，則以「113 年度少年 U13 桌球排名賽」排名依序遞補，其餘不列為種子)。 </w:t>
      </w:r>
    </w:p>
    <w:p w:rsidR="006D4564" w:rsidRDefault="00000000">
      <w:pPr>
        <w:numPr>
          <w:ilvl w:val="1"/>
          <w:numId w:val="6"/>
        </w:numPr>
        <w:spacing w:after="210" w:line="250" w:lineRule="auto"/>
        <w:ind w:right="47" w:hanging="480"/>
      </w:pPr>
      <w:r>
        <w:t xml:space="preserve">比賽細則：參加比賽應備妥蓋有 113 學年度第 2 學期註冊章之學生證或在學證明正本(附有照片及學校戳章，未有照片者應另檢附有照片之身分證、健保卡、護照等法定證件)或其他經大會認可之學籍文件，以備查驗，未能提出者，不得參加比賽。 </w:t>
      </w:r>
    </w:p>
    <w:p w:rsidR="006D4564" w:rsidRDefault="00000000">
      <w:pPr>
        <w:pStyle w:val="1"/>
        <w:ind w:left="-5"/>
      </w:pPr>
      <w:r>
        <w:lastRenderedPageBreak/>
        <w:t>壹拾、</w:t>
      </w:r>
      <w:r>
        <w:rPr>
          <w:rFonts w:ascii="Arial" w:eastAsia="Arial" w:hAnsi="Arial" w:cs="Arial"/>
        </w:rPr>
        <w:t xml:space="preserve"> </w:t>
      </w:r>
      <w:r>
        <w:t xml:space="preserve">報名方式 </w:t>
      </w:r>
    </w:p>
    <w:p w:rsidR="006D4564" w:rsidRDefault="00000000">
      <w:pPr>
        <w:spacing w:after="208"/>
        <w:ind w:left="562" w:right="47"/>
      </w:pPr>
      <w:r>
        <w:t>請填妥附件一之報名表，並附上可編輯之 WORD 檔報名表及蓋上關防之 PDF 檔或圖檔之報名表，以電子郵件方式於</w:t>
      </w:r>
      <w:r w:rsidRPr="00E15B71">
        <w:rPr>
          <w:b/>
          <w:bCs/>
          <w:color w:val="FF0000"/>
        </w:rPr>
        <w:t xml:space="preserve"> 114 年 2 月 </w:t>
      </w:r>
      <w:r w:rsidR="00E15B71" w:rsidRPr="00E15B71">
        <w:rPr>
          <w:b/>
          <w:bCs/>
          <w:color w:val="FF0000"/>
          <w:lang w:val="en-US"/>
        </w:rPr>
        <w:t>11</w:t>
      </w:r>
      <w:r w:rsidRPr="00E15B71">
        <w:rPr>
          <w:b/>
          <w:bCs/>
          <w:color w:val="FF0000"/>
        </w:rPr>
        <w:t>日(星期</w:t>
      </w:r>
      <w:r w:rsidR="00E15B71" w:rsidRPr="00E15B71">
        <w:rPr>
          <w:rFonts w:ascii="Cambria Math" w:hAnsi="Cambria Math" w:cs="Cambria Math" w:hint="eastAsia"/>
          <w:b/>
          <w:bCs/>
          <w:color w:val="FF0000"/>
          <w:lang w:val="en-US"/>
        </w:rPr>
        <w:t>二</w:t>
      </w:r>
      <w:r w:rsidRPr="00E15B71">
        <w:rPr>
          <w:rFonts w:hint="eastAsia"/>
          <w:b/>
          <w:bCs/>
          <w:color w:val="FF0000"/>
          <w:lang w:eastAsia="zh-TW"/>
        </w:rPr>
        <w:t>)</w:t>
      </w:r>
      <w:r w:rsidRPr="00E15B71">
        <w:rPr>
          <w:b/>
          <w:bCs/>
          <w:color w:val="FF0000"/>
        </w:rPr>
        <w:t>17:00</w:t>
      </w:r>
      <w:r>
        <w:t xml:space="preserve"> 前寄至中華民國桌球協會報名專用信箱(逾期不受理)。中華民國桌球協會電子信箱：ctttatrials901@gmail.com (請務必附上可編輯的 WORD 檔及蓋有關防之 PDF 檔或圖像檔，如少一個檔案視為報名不成功。) </w:t>
      </w:r>
    </w:p>
    <w:p w:rsidR="006D4564" w:rsidRDefault="00000000">
      <w:pPr>
        <w:pStyle w:val="1"/>
        <w:ind w:left="-5"/>
      </w:pPr>
      <w:r>
        <w:t>壹拾壹、</w:t>
      </w:r>
      <w:r>
        <w:rPr>
          <w:rFonts w:ascii="Arial" w:eastAsia="Arial" w:hAnsi="Arial" w:cs="Arial"/>
        </w:rPr>
        <w:t xml:space="preserve"> </w:t>
      </w:r>
      <w:r>
        <w:t xml:space="preserve">代表隊產生方式 </w:t>
      </w:r>
    </w:p>
    <w:p w:rsidR="006D4564" w:rsidRDefault="00000000">
      <w:pPr>
        <w:numPr>
          <w:ilvl w:val="0"/>
          <w:numId w:val="7"/>
        </w:numPr>
        <w:ind w:right="47" w:hanging="566"/>
      </w:pPr>
      <w:r>
        <w:t xml:space="preserve">選手：選拔賽男、女生組第一次賽第一名和第二次賽第一名者獲選之，第二次賽第二、三名者為備選。 </w:t>
      </w:r>
    </w:p>
    <w:p w:rsidR="006D4564" w:rsidRDefault="00000000">
      <w:pPr>
        <w:numPr>
          <w:ilvl w:val="0"/>
          <w:numId w:val="7"/>
        </w:numPr>
        <w:spacing w:after="208"/>
        <w:ind w:right="47" w:hanging="566"/>
      </w:pPr>
      <w:r>
        <w:t xml:space="preserve">教練：由選拔產生男、女生組第一次賽第一名選手之指導教練擔任代表隊教練(男、女子組教練各 1 人)，惟須具 A 級桌球教練資格或 B 級桌球教練資格經教育部專案同意， 如獲選之指導教練不具備 A 級桌球教練資格或 B 級桌球教練資格，則依據該組選手名次之指導教練依序遞補。 </w:t>
      </w:r>
    </w:p>
    <w:p w:rsidR="006D4564" w:rsidRDefault="00000000">
      <w:pPr>
        <w:pStyle w:val="1"/>
        <w:ind w:left="-5"/>
      </w:pPr>
      <w:r>
        <w:t>壹拾貳、</w:t>
      </w:r>
      <w:r>
        <w:rPr>
          <w:rFonts w:ascii="Arial" w:eastAsia="Arial" w:hAnsi="Arial" w:cs="Arial"/>
        </w:rPr>
        <w:t xml:space="preserve"> </w:t>
      </w:r>
      <w:r>
        <w:t xml:space="preserve">放棄參賽罰則 </w:t>
      </w:r>
    </w:p>
    <w:p w:rsidR="006D4564" w:rsidRDefault="00000000">
      <w:pPr>
        <w:spacing w:after="210" w:line="250" w:lineRule="auto"/>
        <w:ind w:left="562"/>
        <w:jc w:val="left"/>
      </w:pPr>
      <w:r>
        <w:t>經獲選為代表隊之選手及教練不得放棄參賽(</w:t>
      </w:r>
      <w:r>
        <w:rPr>
          <w:b/>
        </w:rPr>
        <w:t>經核定者及具必要事由經高中體總選訓委員會同意者除外</w:t>
      </w:r>
      <w:r>
        <w:t xml:space="preserve">)，否則停止選手及教練參加高中體總所舉辦之下一屆世界中學生 U15 運動會桌球選拔賽參賽權，並報請其所屬教育行政主管機關議處，副知中華民國桌球協會。 </w:t>
      </w:r>
    </w:p>
    <w:p w:rsidR="006D4564" w:rsidRDefault="00000000">
      <w:pPr>
        <w:pStyle w:val="1"/>
        <w:ind w:left="-5"/>
      </w:pPr>
      <w:r>
        <w:t>壹拾參、</w:t>
      </w:r>
      <w:r>
        <w:rPr>
          <w:rFonts w:ascii="Arial" w:eastAsia="Arial" w:hAnsi="Arial" w:cs="Arial"/>
        </w:rPr>
        <w:t xml:space="preserve"> </w:t>
      </w:r>
      <w:r>
        <w:t xml:space="preserve">申訴 </w:t>
      </w:r>
    </w:p>
    <w:p w:rsidR="006D4564" w:rsidRDefault="00000000">
      <w:pPr>
        <w:numPr>
          <w:ilvl w:val="0"/>
          <w:numId w:val="8"/>
        </w:numPr>
        <w:ind w:right="47" w:hanging="566"/>
      </w:pPr>
      <w:r>
        <w:t xml:space="preserve">比賽中之爭議，如中華民國桌球協會所頒布之最新桌球規則中有明文規定，以裁判員判決為終決。 </w:t>
      </w:r>
    </w:p>
    <w:p w:rsidR="006D4564" w:rsidRDefault="00000000">
      <w:pPr>
        <w:numPr>
          <w:ilvl w:val="0"/>
          <w:numId w:val="8"/>
        </w:numPr>
        <w:ind w:right="47" w:hanging="566"/>
      </w:pPr>
      <w:r>
        <w:t xml:space="preserve">球員資格之抗議必須在比賽結束前提出，否則不予受理。 </w:t>
      </w:r>
    </w:p>
    <w:p w:rsidR="006D4564" w:rsidRDefault="00000000">
      <w:pPr>
        <w:numPr>
          <w:ilvl w:val="0"/>
          <w:numId w:val="8"/>
        </w:numPr>
        <w:spacing w:after="208"/>
        <w:ind w:right="47" w:hanging="566"/>
      </w:pPr>
      <w:r>
        <w:t xml:space="preserve">合法之申訴，應於該場比賽結束 30 分鐘內，以書面由領隊或教練向大會提出，並缴交保證金新臺幣 3,000 元整，由大會裁決，若申訴成立時，退回保證金，否則作為大會行政費用，其申訴結果以大會之判決為終決。 </w:t>
      </w:r>
    </w:p>
    <w:p w:rsidR="006D4564" w:rsidRDefault="00000000">
      <w:pPr>
        <w:pStyle w:val="1"/>
        <w:ind w:left="-5"/>
      </w:pPr>
      <w:r>
        <w:t>壹拾肆、</w:t>
      </w:r>
      <w:r>
        <w:rPr>
          <w:rFonts w:ascii="Arial" w:eastAsia="Arial" w:hAnsi="Arial" w:cs="Arial"/>
        </w:rPr>
        <w:t xml:space="preserve"> </w:t>
      </w:r>
      <w:r>
        <w:t xml:space="preserve">代表隊集訓 </w:t>
      </w:r>
    </w:p>
    <w:p w:rsidR="006D4564" w:rsidRDefault="00000000">
      <w:pPr>
        <w:numPr>
          <w:ilvl w:val="0"/>
          <w:numId w:val="9"/>
        </w:numPr>
        <w:ind w:right="894" w:hanging="566"/>
      </w:pPr>
      <w:r>
        <w:t xml:space="preserve">參訓人員：教練 2 人、選手 4 人，合計 6 人。 </w:t>
      </w:r>
    </w:p>
    <w:p w:rsidR="006D4564" w:rsidRDefault="00000000">
      <w:pPr>
        <w:numPr>
          <w:ilvl w:val="0"/>
          <w:numId w:val="9"/>
        </w:numPr>
        <w:ind w:right="894" w:hanging="566"/>
      </w:pPr>
      <w:r>
        <w:t>集訓期程：114 年 3 月 18 日至 4 月 1 日，計 15 日。(暫訂) 三、</w:t>
      </w:r>
      <w:r>
        <w:rPr>
          <w:rFonts w:ascii="Arial" w:eastAsia="Arial" w:hAnsi="Arial" w:cs="Arial"/>
        </w:rPr>
        <w:t xml:space="preserve"> </w:t>
      </w:r>
      <w:r>
        <w:t xml:space="preserve">集訓地點：由代表隊教練訂定之。 </w:t>
      </w:r>
    </w:p>
    <w:p w:rsidR="006D4564" w:rsidRDefault="00000000">
      <w:pPr>
        <w:numPr>
          <w:ilvl w:val="0"/>
          <w:numId w:val="10"/>
        </w:numPr>
        <w:ind w:right="47" w:hanging="566"/>
      </w:pPr>
      <w:r>
        <w:t xml:space="preserve">訓練計畫：由代表隊教練擬訂後，提經高中體總審查，報請教育部體育署備查後實施。 </w:t>
      </w:r>
    </w:p>
    <w:p w:rsidR="006D4564" w:rsidRDefault="00000000">
      <w:pPr>
        <w:numPr>
          <w:ilvl w:val="0"/>
          <w:numId w:val="10"/>
        </w:numPr>
        <w:ind w:right="47" w:hanging="566"/>
      </w:pPr>
      <w:r>
        <w:lastRenderedPageBreak/>
        <w:t xml:space="preserve">集訓會議： </w:t>
      </w:r>
    </w:p>
    <w:p w:rsidR="006D4564" w:rsidRDefault="00000000">
      <w:pPr>
        <w:numPr>
          <w:ilvl w:val="1"/>
          <w:numId w:val="10"/>
        </w:numPr>
        <w:ind w:left="1418" w:right="47" w:hanging="566"/>
      </w:pPr>
      <w:r>
        <w:t xml:space="preserve">時間：時間另訂之。 </w:t>
      </w:r>
    </w:p>
    <w:p w:rsidR="006D4564" w:rsidRDefault="00000000">
      <w:pPr>
        <w:numPr>
          <w:ilvl w:val="1"/>
          <w:numId w:val="10"/>
        </w:numPr>
        <w:ind w:left="1418" w:right="47" w:hanging="566"/>
      </w:pPr>
      <w:r>
        <w:t xml:space="preserve">地點：體育聯合辦公大樓。 </w:t>
      </w:r>
    </w:p>
    <w:p w:rsidR="006D4564" w:rsidRDefault="00000000">
      <w:pPr>
        <w:numPr>
          <w:ilvl w:val="0"/>
          <w:numId w:val="10"/>
        </w:numPr>
        <w:spacing w:after="192"/>
        <w:ind w:right="47" w:hanging="566"/>
      </w:pPr>
      <w:r>
        <w:t xml:space="preserve">凡獲選為「2025 年世界中學生 U15 運動會」代表隊職隊員者，於集訓期間無故缺席者，經高中體總選訓委員會委員審查，報請教育部體育署取消其代表資格，副知中華民國桌球協會。 </w:t>
      </w:r>
    </w:p>
    <w:p w:rsidR="006D4564" w:rsidRDefault="00000000">
      <w:pPr>
        <w:pStyle w:val="1"/>
        <w:ind w:left="-5"/>
      </w:pPr>
      <w:r>
        <w:t>壹拾伍、</w:t>
      </w:r>
      <w:r>
        <w:rPr>
          <w:rFonts w:ascii="Arial" w:eastAsia="Arial" w:hAnsi="Arial" w:cs="Arial"/>
        </w:rPr>
        <w:t xml:space="preserve"> </w:t>
      </w:r>
      <w:r>
        <w:t xml:space="preserve">活動經費 </w:t>
      </w:r>
    </w:p>
    <w:p w:rsidR="006D4564" w:rsidRDefault="00000000">
      <w:pPr>
        <w:numPr>
          <w:ilvl w:val="0"/>
          <w:numId w:val="11"/>
        </w:numPr>
        <w:ind w:right="47" w:hanging="566"/>
      </w:pPr>
      <w:r>
        <w:t xml:space="preserve">集訓：由教育部體育署委辦之集訓經費項下支應。 </w:t>
      </w:r>
    </w:p>
    <w:p w:rsidR="006D4564" w:rsidRDefault="00000000">
      <w:pPr>
        <w:numPr>
          <w:ilvl w:val="0"/>
          <w:numId w:val="11"/>
        </w:numPr>
        <w:spacing w:after="208"/>
        <w:ind w:right="47" w:hanging="566"/>
      </w:pPr>
      <w:r>
        <w:t xml:space="preserve">參賽：代表隊職隊員保險、服裝、機票、簽證等費用由教育部體育署委辦之經費項下支應；個人之護照申辦費由參賽人員自行負擔。 </w:t>
      </w:r>
    </w:p>
    <w:p w:rsidR="006D4564" w:rsidRDefault="00000000">
      <w:pPr>
        <w:pStyle w:val="1"/>
        <w:ind w:left="-5"/>
      </w:pPr>
      <w:r>
        <w:t>壹拾陸、</w:t>
      </w:r>
      <w:r>
        <w:rPr>
          <w:rFonts w:ascii="Arial" w:eastAsia="Arial" w:hAnsi="Arial" w:cs="Arial"/>
        </w:rPr>
        <w:t xml:space="preserve"> </w:t>
      </w:r>
      <w:r>
        <w:t xml:space="preserve">附則 </w:t>
      </w:r>
    </w:p>
    <w:p w:rsidR="006D4564" w:rsidRDefault="00000000">
      <w:pPr>
        <w:numPr>
          <w:ilvl w:val="0"/>
          <w:numId w:val="12"/>
        </w:numPr>
        <w:ind w:right="47" w:hanging="566"/>
      </w:pPr>
      <w:r>
        <w:t xml:space="preserve">出國期間：114 年 4 月 2 日至 4 月 15 日。 </w:t>
      </w:r>
    </w:p>
    <w:p w:rsidR="006D4564" w:rsidRDefault="00000000">
      <w:pPr>
        <w:numPr>
          <w:ilvl w:val="0"/>
          <w:numId w:val="12"/>
        </w:numPr>
        <w:ind w:right="47" w:hanging="566"/>
      </w:pPr>
      <w:r>
        <w:t xml:space="preserve">參賽期間除競賽外，需參加開幕、文化活動及閉幕，並應於返國後 1 個月內提交返國報告書。 </w:t>
      </w:r>
    </w:p>
    <w:p w:rsidR="006D4564" w:rsidRDefault="00000000">
      <w:pPr>
        <w:numPr>
          <w:ilvl w:val="0"/>
          <w:numId w:val="12"/>
        </w:numPr>
        <w:ind w:right="47" w:hanging="566"/>
      </w:pPr>
      <w:r>
        <w:t xml:space="preserve">凡參加世界中學生 U15 運動會桌球代表隊選拔、集訓及國際賽期間之運動禁藥管制依「運動禁藥管制辦法」及其相關規定辦理；參加運動競賽之運動員應接受運動禁藥檢測；拒絕接受檢測或經檢測證實違規用藥者，取消其參賽成績及所得之獎勵。參賽選手如須使用禁用清單所列藥物作為治療用途者，依財團法人中華運動禁藥防制基金會治療用途豁免申請及審查要點辦理，申請截止日期為 114 年 2 月 7 日(註：選拔賽報名截止日)。 </w:t>
      </w:r>
    </w:p>
    <w:p w:rsidR="006D4564" w:rsidRDefault="00000000">
      <w:pPr>
        <w:numPr>
          <w:ilvl w:val="0"/>
          <w:numId w:val="12"/>
        </w:numPr>
        <w:spacing w:line="250" w:lineRule="auto"/>
        <w:ind w:right="47" w:hanging="566"/>
      </w:pPr>
      <w:r>
        <w:t xml:space="preserve">活動期間(含選拔、集訓及國際賽)所有職隊員應自行安排健康檢查，確認健康情況適合參與活動，若有因隱瞞個人健康情況而致意外發生時，概由當事人自行負一切相關責任。 </w:t>
      </w:r>
    </w:p>
    <w:p w:rsidR="006D4564" w:rsidRDefault="00000000">
      <w:pPr>
        <w:numPr>
          <w:ilvl w:val="0"/>
          <w:numId w:val="12"/>
        </w:numPr>
        <w:ind w:right="47" w:hanging="566"/>
      </w:pPr>
      <w:r>
        <w:t xml:space="preserve">凡獲選代表參賽人員須備妥個人護照、英文學籍證明文件、學校同意書、出國同意書、個人基本資料調查表、ISF 同意書(個資、肖像權使用及反運動禁藥)各 1 份、兩吋個人相片電子檔案及其他辦理簽證所需之文件，並於規定之期限內繳交高中體總辦理出國手續，如有延誤情形視同放棄參賽資格。 </w:t>
      </w:r>
    </w:p>
    <w:p w:rsidR="006D4564" w:rsidRDefault="00000000">
      <w:pPr>
        <w:numPr>
          <w:ilvl w:val="0"/>
          <w:numId w:val="12"/>
        </w:numPr>
        <w:ind w:right="47" w:hanging="566"/>
      </w:pPr>
      <w:r>
        <w:t xml:space="preserve">高中體總於選拔賽期間辦理意外險(每人新臺幣 300 萬元)、意外傷害險(每人新臺幣 10 萬元)及公共意外責任險(每一個人身體傷亡新臺幣 300 萬元、每一事故身體傷亡新臺幣 1,500 萬元、每一事故財務損失新臺幣 200 萬元、保險期間內總保險金額新臺幣 3,400 萬元)。 </w:t>
      </w:r>
    </w:p>
    <w:p w:rsidR="006D4564" w:rsidRDefault="00000000">
      <w:pPr>
        <w:numPr>
          <w:ilvl w:val="0"/>
          <w:numId w:val="12"/>
        </w:numPr>
        <w:ind w:right="47" w:hanging="566"/>
      </w:pPr>
      <w:r>
        <w:t xml:space="preserve">獲選為代表隊職員，於活動期間所衍生之代課鐘點等費用，由原單位支付。 </w:t>
      </w:r>
    </w:p>
    <w:p w:rsidR="006D4564" w:rsidRDefault="00000000">
      <w:pPr>
        <w:numPr>
          <w:ilvl w:val="0"/>
          <w:numId w:val="12"/>
        </w:numPr>
        <w:ind w:right="47" w:hanging="566"/>
      </w:pPr>
      <w:r>
        <w:lastRenderedPageBreak/>
        <w:t xml:space="preserve">代表隊職隊員於出國參賽期間須統一穿著由高中體總提供之團服及比賽服參與正式賽會活動。 </w:t>
      </w:r>
    </w:p>
    <w:p w:rsidR="006D4564" w:rsidRDefault="00000000">
      <w:pPr>
        <w:numPr>
          <w:ilvl w:val="0"/>
          <w:numId w:val="12"/>
        </w:numPr>
        <w:spacing w:line="250" w:lineRule="auto"/>
        <w:ind w:right="47" w:hanging="566"/>
      </w:pPr>
      <w:r>
        <w:t>本活動性騷擾申訴管道如下：承辦人：中華民國桌球協會劉家妤；電話：02-2778-9942；電子信箱：</w:t>
      </w:r>
      <w:r>
        <w:rPr>
          <w:color w:val="0563C1"/>
          <w:u w:val="single" w:color="0563C1"/>
        </w:rPr>
        <w:t>bonnie_liu@yahoo.com.tw</w:t>
      </w:r>
      <w:r>
        <w:t xml:space="preserve"> </w:t>
      </w:r>
    </w:p>
    <w:p w:rsidR="006D4564" w:rsidRDefault="00000000">
      <w:pPr>
        <w:spacing w:after="0" w:line="259" w:lineRule="auto"/>
        <w:ind w:left="1138" w:firstLine="0"/>
        <w:jc w:val="left"/>
      </w:pPr>
      <w:r>
        <w:t xml:space="preserve"> </w:t>
      </w:r>
    </w:p>
    <w:p w:rsidR="006D4564" w:rsidRDefault="00000000">
      <w:pPr>
        <w:spacing w:after="5" w:line="255" w:lineRule="auto"/>
        <w:ind w:left="1118" w:hanging="1133"/>
        <w:jc w:val="left"/>
      </w:pPr>
      <w:r>
        <w:rPr>
          <w:b/>
          <w:sz w:val="26"/>
        </w:rPr>
        <w:t>壹拾柒、</w:t>
      </w:r>
      <w:r>
        <w:rPr>
          <w:rFonts w:ascii="Arial" w:eastAsia="Arial" w:hAnsi="Arial" w:cs="Arial"/>
          <w:b/>
          <w:sz w:val="26"/>
        </w:rPr>
        <w:t xml:space="preserve"> </w:t>
      </w:r>
      <w:r>
        <w:rPr>
          <w:b/>
          <w:sz w:val="26"/>
        </w:rPr>
        <w:t>本競賽規程經高中體總選訓委員會審查通過後，報請教育部體育署備查後實施，修正時亦同。</w:t>
      </w:r>
    </w:p>
    <w:p w:rsidR="006D4564" w:rsidRDefault="006D4564">
      <w:pPr>
        <w:sectPr w:rsidR="006D4564">
          <w:headerReference w:type="even" r:id="rId7"/>
          <w:headerReference w:type="default" r:id="rId8"/>
          <w:footerReference w:type="even" r:id="rId9"/>
          <w:footerReference w:type="default" r:id="rId10"/>
          <w:headerReference w:type="first" r:id="rId11"/>
          <w:footerReference w:type="first" r:id="rId12"/>
          <w:pgSz w:w="11906" w:h="16841"/>
          <w:pgMar w:top="1226" w:right="1073" w:bottom="1180" w:left="1133" w:header="180" w:footer="396" w:gutter="0"/>
          <w:cols w:space="720"/>
        </w:sectPr>
      </w:pPr>
    </w:p>
    <w:p w:rsidR="006D4564" w:rsidRDefault="00000000">
      <w:pPr>
        <w:spacing w:after="387" w:line="259" w:lineRule="auto"/>
        <w:ind w:left="0" w:firstLine="0"/>
        <w:jc w:val="left"/>
      </w:pPr>
      <w:r>
        <w:rPr>
          <w:rFonts w:ascii="Times New Roman" w:eastAsia="Times New Roman" w:hAnsi="Times New Roman" w:cs="Times New Roman"/>
          <w:sz w:val="20"/>
        </w:rPr>
        <w:lastRenderedPageBreak/>
        <w:t xml:space="preserve"> </w:t>
      </w:r>
    </w:p>
    <w:p w:rsidR="006D4564" w:rsidRDefault="00000000">
      <w:pPr>
        <w:spacing w:after="0" w:line="259" w:lineRule="auto"/>
        <w:ind w:left="0" w:right="3456" w:firstLine="0"/>
        <w:jc w:val="right"/>
      </w:pPr>
      <w:r>
        <w:rPr>
          <w:b/>
          <w:sz w:val="28"/>
        </w:rPr>
        <w:t xml:space="preserve">2025 年世界中學生 U15 運動會桌球代表隊選拔賽報名表 </w:t>
      </w:r>
    </w:p>
    <w:tbl>
      <w:tblPr>
        <w:tblStyle w:val="TableGrid"/>
        <w:tblW w:w="10456" w:type="dxa"/>
        <w:tblInd w:w="2052" w:type="dxa"/>
        <w:tblCellMar>
          <w:top w:w="12" w:type="dxa"/>
          <w:left w:w="5" w:type="dxa"/>
          <w:right w:w="96" w:type="dxa"/>
        </w:tblCellMar>
        <w:tblLook w:val="04A0" w:firstRow="1" w:lastRow="0" w:firstColumn="1" w:lastColumn="0" w:noHBand="0" w:noVBand="1"/>
      </w:tblPr>
      <w:tblGrid>
        <w:gridCol w:w="1385"/>
        <w:gridCol w:w="2074"/>
        <w:gridCol w:w="1392"/>
        <w:gridCol w:w="1798"/>
        <w:gridCol w:w="1285"/>
        <w:gridCol w:w="2522"/>
      </w:tblGrid>
      <w:tr w:rsidR="006D4564">
        <w:trPr>
          <w:trHeight w:val="422"/>
        </w:trPr>
        <w:tc>
          <w:tcPr>
            <w:tcW w:w="138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98" w:firstLine="0"/>
              <w:jc w:val="center"/>
            </w:pPr>
            <w:r>
              <w:rPr>
                <w:b/>
              </w:rPr>
              <w:t xml:space="preserve">校名 </w:t>
            </w:r>
          </w:p>
        </w:tc>
        <w:tc>
          <w:tcPr>
            <w:tcW w:w="3466" w:type="dxa"/>
            <w:gridSpan w:val="2"/>
            <w:tcBorders>
              <w:top w:val="single" w:sz="4" w:space="0" w:color="000000"/>
              <w:left w:val="single" w:sz="4" w:space="0" w:color="000000"/>
              <w:bottom w:val="single" w:sz="4" w:space="0" w:color="000000"/>
              <w:right w:val="nil"/>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5605" w:type="dxa"/>
            <w:gridSpan w:val="3"/>
            <w:tcBorders>
              <w:top w:val="single" w:sz="4" w:space="0" w:color="000000"/>
              <w:left w:val="nil"/>
              <w:bottom w:val="single" w:sz="4" w:space="0" w:color="000000"/>
              <w:right w:val="single" w:sz="4" w:space="0" w:color="000000"/>
            </w:tcBorders>
          </w:tcPr>
          <w:p w:rsidR="006D4564" w:rsidRDefault="006D4564">
            <w:pPr>
              <w:spacing w:after="160" w:line="259" w:lineRule="auto"/>
              <w:ind w:left="0" w:firstLine="0"/>
              <w:jc w:val="left"/>
            </w:pPr>
          </w:p>
        </w:tc>
      </w:tr>
      <w:tr w:rsidR="006D4564">
        <w:trPr>
          <w:trHeight w:val="425"/>
        </w:trPr>
        <w:tc>
          <w:tcPr>
            <w:tcW w:w="138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331" w:firstLine="0"/>
              <w:jc w:val="left"/>
            </w:pPr>
            <w:r>
              <w:rPr>
                <w:b/>
              </w:rPr>
              <w:t xml:space="preserve">聯絡人 </w:t>
            </w:r>
          </w:p>
        </w:tc>
        <w:tc>
          <w:tcPr>
            <w:tcW w:w="2074"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1392"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18" w:firstLine="0"/>
              <w:jc w:val="left"/>
            </w:pPr>
            <w:r>
              <w:rPr>
                <w:b/>
              </w:rPr>
              <w:t xml:space="preserve">連絡電話 </w:t>
            </w:r>
          </w:p>
        </w:tc>
        <w:tc>
          <w:tcPr>
            <w:tcW w:w="1798"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163" w:firstLine="0"/>
            </w:pPr>
            <w:r>
              <w:rPr>
                <w:b/>
              </w:rPr>
              <w:t xml:space="preserve">行動電話 </w:t>
            </w:r>
          </w:p>
        </w:tc>
        <w:tc>
          <w:tcPr>
            <w:tcW w:w="2522"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r>
    </w:tbl>
    <w:p w:rsidR="006D4564" w:rsidRDefault="00000000">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2266950</wp:posOffset>
            </wp:positionH>
            <wp:positionV relativeFrom="page">
              <wp:posOffset>124460</wp:posOffset>
            </wp:positionV>
            <wp:extent cx="6115050" cy="590550"/>
            <wp:effectExtent l="0" t="0" r="0" b="0"/>
            <wp:wrapTopAndBottom/>
            <wp:docPr id="2294" name="Picture 2294"/>
            <wp:cNvGraphicFramePr/>
            <a:graphic xmlns:a="http://schemas.openxmlformats.org/drawingml/2006/main">
              <a:graphicData uri="http://schemas.openxmlformats.org/drawingml/2006/picture">
                <pic:pic xmlns:pic="http://schemas.openxmlformats.org/drawingml/2006/picture">
                  <pic:nvPicPr>
                    <pic:cNvPr id="2294" name="Picture 2294"/>
                    <pic:cNvPicPr/>
                  </pic:nvPicPr>
                  <pic:blipFill>
                    <a:blip r:embed="rId13"/>
                    <a:stretch>
                      <a:fillRect/>
                    </a:stretch>
                  </pic:blipFill>
                  <pic:spPr>
                    <a:xfrm>
                      <a:off x="0" y="0"/>
                      <a:ext cx="6115050" cy="590550"/>
                    </a:xfrm>
                    <a:prstGeom prst="rect">
                      <a:avLst/>
                    </a:prstGeom>
                  </pic:spPr>
                </pic:pic>
              </a:graphicData>
            </a:graphic>
          </wp:anchor>
        </w:drawing>
      </w:r>
      <w:r>
        <w:rPr>
          <w:b/>
          <w:sz w:val="16"/>
        </w:rPr>
        <w:t xml:space="preserve"> </w:t>
      </w:r>
    </w:p>
    <w:tbl>
      <w:tblPr>
        <w:tblStyle w:val="TableGrid"/>
        <w:tblW w:w="15029" w:type="dxa"/>
        <w:tblInd w:w="0" w:type="dxa"/>
        <w:tblCellMar>
          <w:top w:w="12" w:type="dxa"/>
          <w:left w:w="5" w:type="dxa"/>
          <w:right w:w="46" w:type="dxa"/>
        </w:tblCellMar>
        <w:tblLook w:val="04A0" w:firstRow="1" w:lastRow="0" w:firstColumn="1" w:lastColumn="0" w:noHBand="0" w:noVBand="1"/>
      </w:tblPr>
      <w:tblGrid>
        <w:gridCol w:w="1278"/>
        <w:gridCol w:w="1555"/>
        <w:gridCol w:w="1985"/>
        <w:gridCol w:w="1416"/>
        <w:gridCol w:w="708"/>
        <w:gridCol w:w="2126"/>
        <w:gridCol w:w="1424"/>
        <w:gridCol w:w="1702"/>
        <w:gridCol w:w="1983"/>
        <w:gridCol w:w="852"/>
      </w:tblGrid>
      <w:tr w:rsidR="006D4564">
        <w:trPr>
          <w:trHeight w:val="977"/>
        </w:trPr>
        <w:tc>
          <w:tcPr>
            <w:tcW w:w="1277" w:type="dxa"/>
            <w:tcBorders>
              <w:top w:val="single" w:sz="4" w:space="0" w:color="000000"/>
              <w:left w:val="single" w:sz="4" w:space="0" w:color="000000"/>
              <w:bottom w:val="single" w:sz="4" w:space="0" w:color="000000"/>
              <w:right w:val="single" w:sz="4" w:space="0" w:color="000000"/>
            </w:tcBorders>
          </w:tcPr>
          <w:p w:rsidR="006D4564" w:rsidRDefault="00000000">
            <w:pPr>
              <w:spacing w:after="33" w:line="259" w:lineRule="auto"/>
              <w:ind w:left="2" w:firstLine="0"/>
              <w:jc w:val="left"/>
            </w:pPr>
            <w:r>
              <w:rPr>
                <w:rFonts w:ascii="Times New Roman" w:eastAsia="Times New Roman" w:hAnsi="Times New Roman" w:cs="Times New Roman"/>
              </w:rPr>
              <w:t xml:space="preserve"> </w:t>
            </w:r>
          </w:p>
          <w:p w:rsidR="006D4564" w:rsidRDefault="00000000">
            <w:pPr>
              <w:spacing w:after="0" w:line="259" w:lineRule="auto"/>
              <w:ind w:left="37" w:firstLine="0"/>
              <w:jc w:val="center"/>
            </w:pPr>
            <w:r>
              <w:rPr>
                <w:b/>
                <w:sz w:val="22"/>
              </w:rPr>
              <w:t xml:space="preserve">姓名 </w:t>
            </w:r>
          </w:p>
        </w:tc>
        <w:tc>
          <w:tcPr>
            <w:tcW w:w="1555"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223" w:firstLine="0"/>
              <w:jc w:val="left"/>
            </w:pPr>
            <w:r>
              <w:rPr>
                <w:b/>
                <w:sz w:val="22"/>
              </w:rPr>
              <w:t xml:space="preserve">身分證字號 </w:t>
            </w:r>
          </w:p>
        </w:tc>
        <w:tc>
          <w:tcPr>
            <w:tcW w:w="1985"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43" w:firstLine="0"/>
              <w:jc w:val="center"/>
            </w:pPr>
            <w:r>
              <w:rPr>
                <w:b/>
                <w:sz w:val="22"/>
              </w:rPr>
              <w:t xml:space="preserve">出生日期 </w:t>
            </w:r>
          </w:p>
          <w:p w:rsidR="006D4564" w:rsidRDefault="00000000">
            <w:pPr>
              <w:spacing w:after="0" w:line="259" w:lineRule="auto"/>
              <w:ind w:left="199" w:firstLine="0"/>
              <w:jc w:val="left"/>
            </w:pPr>
            <w:r>
              <w:rPr>
                <w:b/>
                <w:sz w:val="22"/>
              </w:rPr>
              <w:t xml:space="preserve">(例：95/01/01) </w:t>
            </w:r>
          </w:p>
        </w:tc>
        <w:tc>
          <w:tcPr>
            <w:tcW w:w="1416"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46" w:firstLine="0"/>
              <w:jc w:val="center"/>
            </w:pPr>
            <w:r>
              <w:rPr>
                <w:b/>
                <w:sz w:val="22"/>
              </w:rPr>
              <w:t xml:space="preserve">入學日 </w:t>
            </w:r>
          </w:p>
        </w:tc>
        <w:tc>
          <w:tcPr>
            <w:tcW w:w="708"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32" w:firstLine="0"/>
            </w:pPr>
            <w:r>
              <w:rPr>
                <w:b/>
                <w:sz w:val="22"/>
              </w:rPr>
              <w:t xml:space="preserve">年級 </w:t>
            </w:r>
          </w:p>
        </w:tc>
        <w:tc>
          <w:tcPr>
            <w:tcW w:w="2126"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46" w:firstLine="0"/>
              <w:jc w:val="center"/>
            </w:pPr>
            <w:r>
              <w:rPr>
                <w:b/>
                <w:sz w:val="22"/>
              </w:rPr>
              <w:t xml:space="preserve">參賽資格 </w:t>
            </w:r>
          </w:p>
        </w:tc>
        <w:tc>
          <w:tcPr>
            <w:tcW w:w="1424"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266" w:firstLine="0"/>
              <w:jc w:val="left"/>
            </w:pPr>
            <w:r>
              <w:rPr>
                <w:b/>
                <w:sz w:val="22"/>
              </w:rPr>
              <w:t xml:space="preserve">教練姓名 </w:t>
            </w:r>
          </w:p>
        </w:tc>
        <w:tc>
          <w:tcPr>
            <w:tcW w:w="1702"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76" w:firstLine="0"/>
              <w:jc w:val="center"/>
            </w:pPr>
            <w:r>
              <w:rPr>
                <w:b/>
                <w:sz w:val="22"/>
              </w:rPr>
              <w:t xml:space="preserve">教練身份證字號 </w:t>
            </w:r>
          </w:p>
        </w:tc>
        <w:tc>
          <w:tcPr>
            <w:tcW w:w="1983"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322" w:firstLine="0"/>
              <w:jc w:val="left"/>
            </w:pPr>
            <w:r>
              <w:rPr>
                <w:b/>
                <w:sz w:val="22"/>
              </w:rPr>
              <w:t xml:space="preserve">教練出生日期 </w:t>
            </w:r>
          </w:p>
          <w:p w:rsidR="006D4564" w:rsidRDefault="00000000">
            <w:pPr>
              <w:spacing w:after="0" w:line="259" w:lineRule="auto"/>
              <w:ind w:left="0" w:right="53" w:firstLine="0"/>
              <w:jc w:val="right"/>
            </w:pPr>
            <w:r>
              <w:rPr>
                <w:b/>
                <w:sz w:val="22"/>
              </w:rPr>
              <w:t xml:space="preserve">(例：95/01/01) </w:t>
            </w:r>
          </w:p>
        </w:tc>
        <w:tc>
          <w:tcPr>
            <w:tcW w:w="852"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0" w:firstLine="0"/>
              <w:jc w:val="center"/>
            </w:pPr>
            <w:r>
              <w:rPr>
                <w:b/>
                <w:sz w:val="22"/>
              </w:rPr>
              <w:t xml:space="preserve">教練資格 </w:t>
            </w:r>
          </w:p>
        </w:tc>
      </w:tr>
      <w:tr w:rsidR="006D4564">
        <w:trPr>
          <w:trHeight w:val="972"/>
        </w:trPr>
        <w:tc>
          <w:tcPr>
            <w:tcW w:w="1277"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r>
      <w:tr w:rsidR="006D4564">
        <w:trPr>
          <w:trHeight w:val="974"/>
        </w:trPr>
        <w:tc>
          <w:tcPr>
            <w:tcW w:w="1277"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r>
      <w:tr w:rsidR="006D4564">
        <w:trPr>
          <w:trHeight w:val="975"/>
        </w:trPr>
        <w:tc>
          <w:tcPr>
            <w:tcW w:w="1277"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424"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0" w:firstLine="0"/>
              <w:jc w:val="left"/>
            </w:pPr>
            <w:r>
              <w:rPr>
                <w:rFonts w:ascii="Times New Roman" w:eastAsia="Times New Roman" w:hAnsi="Times New Roman" w:cs="Times New Roman"/>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2" w:firstLine="0"/>
              <w:jc w:val="left"/>
            </w:pPr>
            <w:r>
              <w:rPr>
                <w:rFonts w:ascii="Times New Roman" w:eastAsia="Times New Roman" w:hAnsi="Times New Roman" w:cs="Times New Roman"/>
                <w:sz w:val="22"/>
              </w:rPr>
              <w:t xml:space="preserve"> </w:t>
            </w:r>
          </w:p>
        </w:tc>
      </w:tr>
    </w:tbl>
    <w:p w:rsidR="006D4564" w:rsidRDefault="00000000">
      <w:pPr>
        <w:spacing w:after="67" w:line="259" w:lineRule="auto"/>
        <w:ind w:left="0" w:firstLine="0"/>
        <w:jc w:val="left"/>
      </w:pPr>
      <w:r>
        <w:rPr>
          <w:rFonts w:ascii="Times New Roman" w:eastAsia="Times New Roman" w:hAnsi="Times New Roman" w:cs="Times New Roman"/>
        </w:rPr>
        <w:t xml:space="preserve"> </w:t>
      </w:r>
    </w:p>
    <w:p w:rsidR="006D4564"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10485" w:type="dxa"/>
        <w:tblInd w:w="2045" w:type="dxa"/>
        <w:tblCellMar>
          <w:top w:w="87" w:type="dxa"/>
          <w:right w:w="115" w:type="dxa"/>
        </w:tblCellMar>
        <w:tblLook w:val="04A0" w:firstRow="1" w:lastRow="0" w:firstColumn="1" w:lastColumn="0" w:noHBand="0" w:noVBand="1"/>
      </w:tblPr>
      <w:tblGrid>
        <w:gridCol w:w="1555"/>
        <w:gridCol w:w="1560"/>
        <w:gridCol w:w="1133"/>
        <w:gridCol w:w="1700"/>
        <w:gridCol w:w="2269"/>
        <w:gridCol w:w="2268"/>
      </w:tblGrid>
      <w:tr w:rsidR="006D4564">
        <w:trPr>
          <w:trHeight w:val="454"/>
        </w:trPr>
        <w:tc>
          <w:tcPr>
            <w:tcW w:w="3116" w:type="dxa"/>
            <w:gridSpan w:val="2"/>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115" w:firstLine="0"/>
              <w:jc w:val="center"/>
            </w:pPr>
            <w:r>
              <w:rPr>
                <w:b/>
                <w:sz w:val="22"/>
              </w:rPr>
              <w:t xml:space="preserve">學務(訓導)處 </w:t>
            </w:r>
          </w:p>
        </w:tc>
        <w:tc>
          <w:tcPr>
            <w:tcW w:w="1133" w:type="dxa"/>
            <w:tcBorders>
              <w:top w:val="single" w:sz="4" w:space="0" w:color="000000"/>
              <w:left w:val="single" w:sz="4" w:space="0" w:color="000000"/>
              <w:bottom w:val="single" w:sz="4" w:space="0" w:color="000000"/>
              <w:right w:val="nil"/>
            </w:tcBorders>
          </w:tcPr>
          <w:p w:rsidR="006D4564" w:rsidRDefault="006D4564">
            <w:pPr>
              <w:spacing w:after="160" w:line="259" w:lineRule="auto"/>
              <w:ind w:left="0" w:firstLine="0"/>
              <w:jc w:val="left"/>
            </w:pPr>
          </w:p>
        </w:tc>
        <w:tc>
          <w:tcPr>
            <w:tcW w:w="1700" w:type="dxa"/>
            <w:tcBorders>
              <w:top w:val="single" w:sz="4" w:space="0" w:color="000000"/>
              <w:left w:val="nil"/>
              <w:bottom w:val="single" w:sz="4" w:space="0" w:color="000000"/>
              <w:right w:val="single" w:sz="4" w:space="0" w:color="000000"/>
            </w:tcBorders>
          </w:tcPr>
          <w:p w:rsidR="006D4564" w:rsidRDefault="00000000">
            <w:pPr>
              <w:spacing w:after="0" w:line="259" w:lineRule="auto"/>
              <w:ind w:left="-46" w:firstLine="0"/>
              <w:jc w:val="left"/>
            </w:pPr>
            <w:r>
              <w:rPr>
                <w:b/>
                <w:sz w:val="22"/>
              </w:rPr>
              <w:t xml:space="preserve">教務處 </w:t>
            </w:r>
          </w:p>
        </w:tc>
        <w:tc>
          <w:tcPr>
            <w:tcW w:w="2269"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122" w:firstLine="0"/>
              <w:jc w:val="center"/>
            </w:pPr>
            <w:r>
              <w:rPr>
                <w:b/>
                <w:sz w:val="22"/>
              </w:rPr>
              <w:t xml:space="preserve">校長 </w:t>
            </w:r>
          </w:p>
        </w:tc>
        <w:tc>
          <w:tcPr>
            <w:tcW w:w="2268"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118" w:firstLine="0"/>
              <w:jc w:val="center"/>
            </w:pPr>
            <w:r>
              <w:rPr>
                <w:b/>
                <w:sz w:val="22"/>
              </w:rPr>
              <w:t xml:space="preserve">關防用印 </w:t>
            </w:r>
          </w:p>
        </w:tc>
      </w:tr>
      <w:tr w:rsidR="006D4564">
        <w:trPr>
          <w:trHeight w:val="771"/>
        </w:trPr>
        <w:tc>
          <w:tcPr>
            <w:tcW w:w="1556"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15" w:firstLine="0"/>
              <w:jc w:val="center"/>
            </w:pPr>
            <w:r>
              <w:rPr>
                <w:b/>
                <w:sz w:val="22"/>
              </w:rPr>
              <w:lastRenderedPageBreak/>
              <w:t xml:space="preserve">教練 </w:t>
            </w:r>
          </w:p>
        </w:tc>
        <w:tc>
          <w:tcPr>
            <w:tcW w:w="1560"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70" w:firstLine="0"/>
              <w:jc w:val="center"/>
            </w:pPr>
            <w:r>
              <w:rPr>
                <w:rFonts w:ascii="Times New Roman" w:eastAsia="Times New Roman" w:hAnsi="Times New Roman" w:cs="Times New Roman"/>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4564" w:rsidRDefault="00000000">
            <w:pPr>
              <w:spacing w:after="0" w:line="259" w:lineRule="auto"/>
              <w:ind w:left="125" w:firstLine="0"/>
              <w:jc w:val="center"/>
            </w:pPr>
            <w:r>
              <w:rPr>
                <w:b/>
                <w:sz w:val="22"/>
              </w:rPr>
              <w:t xml:space="preserve">註冊組長 </w:t>
            </w:r>
          </w:p>
        </w:tc>
        <w:tc>
          <w:tcPr>
            <w:tcW w:w="1700"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71" w:firstLine="0"/>
              <w:jc w:val="center"/>
            </w:pPr>
            <w:r>
              <w:rPr>
                <w:rFonts w:ascii="Times New Roman" w:eastAsia="Times New Roman" w:hAnsi="Times New Roman" w:cs="Times New Roman"/>
                <w:sz w:val="22"/>
              </w:rPr>
              <w:t xml:space="preserv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72" w:firstLine="0"/>
              <w:jc w:val="center"/>
            </w:pPr>
            <w:r>
              <w:rPr>
                <w:rFonts w:ascii="Times New Roman" w:eastAsia="Times New Roman" w:hAnsi="Times New Roman" w:cs="Times New Roman"/>
                <w:sz w:val="22"/>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68" w:firstLine="0"/>
              <w:jc w:val="center"/>
            </w:pPr>
            <w:r>
              <w:rPr>
                <w:rFonts w:ascii="Times New Roman" w:eastAsia="Times New Roman" w:hAnsi="Times New Roman" w:cs="Times New Roman"/>
                <w:sz w:val="22"/>
              </w:rPr>
              <w:t xml:space="preserve"> </w:t>
            </w:r>
          </w:p>
        </w:tc>
      </w:tr>
      <w:tr w:rsidR="006D4564">
        <w:trPr>
          <w:trHeight w:val="782"/>
        </w:trPr>
        <w:tc>
          <w:tcPr>
            <w:tcW w:w="1556"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336" w:firstLine="0"/>
              <w:jc w:val="left"/>
            </w:pPr>
            <w:r>
              <w:rPr>
                <w:b/>
                <w:sz w:val="22"/>
              </w:rPr>
              <w:t xml:space="preserve">體育組長 </w:t>
            </w:r>
          </w:p>
        </w:tc>
        <w:tc>
          <w:tcPr>
            <w:tcW w:w="1560"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70" w:firstLine="0"/>
              <w:jc w:val="center"/>
            </w:pPr>
            <w:r>
              <w:rPr>
                <w:rFonts w:ascii="Times New Roman" w:eastAsia="Times New Roman" w:hAnsi="Times New Roman" w:cs="Times New Roman"/>
                <w:sz w:val="22"/>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15" w:firstLine="0"/>
              <w:jc w:val="center"/>
            </w:pPr>
            <w:r>
              <w:rPr>
                <w:b/>
                <w:sz w:val="22"/>
              </w:rPr>
              <w:t xml:space="preserve">主任 </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71" w:firstLine="0"/>
              <w:jc w:val="center"/>
            </w:pPr>
            <w:r>
              <w:rPr>
                <w:rFonts w:ascii="Times New Roman" w:eastAsia="Times New Roman" w:hAnsi="Times New Roman" w:cs="Times New Roman"/>
                <w:sz w:val="22"/>
              </w:rPr>
              <w:t xml:space="preserve"> </w:t>
            </w:r>
          </w:p>
        </w:tc>
        <w:tc>
          <w:tcPr>
            <w:tcW w:w="0" w:type="auto"/>
            <w:vMerge/>
            <w:tcBorders>
              <w:top w:val="nil"/>
              <w:left w:val="single" w:sz="4" w:space="0" w:color="000000"/>
              <w:bottom w:val="nil"/>
              <w:right w:val="single" w:sz="4" w:space="0" w:color="000000"/>
            </w:tcBorders>
          </w:tcPr>
          <w:p w:rsidR="006D4564" w:rsidRDefault="006D4564">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D4564" w:rsidRDefault="006D4564">
            <w:pPr>
              <w:spacing w:after="160" w:line="259" w:lineRule="auto"/>
              <w:ind w:left="0" w:firstLine="0"/>
              <w:jc w:val="left"/>
            </w:pPr>
          </w:p>
        </w:tc>
      </w:tr>
      <w:tr w:rsidR="006D4564">
        <w:trPr>
          <w:trHeight w:val="710"/>
        </w:trPr>
        <w:tc>
          <w:tcPr>
            <w:tcW w:w="1556"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15" w:firstLine="0"/>
              <w:jc w:val="center"/>
            </w:pPr>
            <w:r>
              <w:rPr>
                <w:b/>
                <w:sz w:val="22"/>
              </w:rPr>
              <w:t xml:space="preserve">主任 </w:t>
            </w:r>
          </w:p>
        </w:tc>
        <w:tc>
          <w:tcPr>
            <w:tcW w:w="1560" w:type="dxa"/>
            <w:tcBorders>
              <w:top w:val="single" w:sz="4" w:space="0" w:color="000000"/>
              <w:left w:val="single" w:sz="4" w:space="0" w:color="000000"/>
              <w:bottom w:val="single" w:sz="4" w:space="0" w:color="000000"/>
              <w:right w:val="single" w:sz="4" w:space="0" w:color="000000"/>
            </w:tcBorders>
            <w:vAlign w:val="center"/>
          </w:tcPr>
          <w:p w:rsidR="006D4564" w:rsidRDefault="00000000">
            <w:pPr>
              <w:spacing w:after="0" w:line="259" w:lineRule="auto"/>
              <w:ind w:left="170" w:firstLine="0"/>
              <w:jc w:val="center"/>
            </w:pPr>
            <w:r>
              <w:rPr>
                <w:rFonts w:ascii="Times New Roman" w:eastAsia="Times New Roman" w:hAnsi="Times New Roman" w:cs="Times New Roman"/>
                <w:sz w:val="22"/>
              </w:rPr>
              <w:t xml:space="preserve"> </w:t>
            </w:r>
          </w:p>
        </w:tc>
        <w:tc>
          <w:tcPr>
            <w:tcW w:w="0" w:type="auto"/>
            <w:vMerge/>
            <w:tcBorders>
              <w:top w:val="nil"/>
              <w:left w:val="single" w:sz="4" w:space="0" w:color="000000"/>
              <w:bottom w:val="single" w:sz="4" w:space="0" w:color="000000"/>
              <w:right w:val="single" w:sz="4" w:space="0" w:color="000000"/>
            </w:tcBorders>
          </w:tcPr>
          <w:p w:rsidR="006D4564" w:rsidRDefault="006D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4564" w:rsidRDefault="006D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4564" w:rsidRDefault="006D456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4564" w:rsidRDefault="006D4564">
            <w:pPr>
              <w:spacing w:after="160" w:line="259" w:lineRule="auto"/>
              <w:ind w:left="0" w:firstLine="0"/>
              <w:jc w:val="left"/>
            </w:pPr>
          </w:p>
        </w:tc>
      </w:tr>
    </w:tbl>
    <w:p w:rsidR="006D4564" w:rsidRDefault="00000000">
      <w:pPr>
        <w:tabs>
          <w:tab w:val="center" w:pos="7287"/>
        </w:tabs>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6 </w:t>
      </w:r>
    </w:p>
    <w:sectPr w:rsidR="006D4564">
      <w:headerReference w:type="even" r:id="rId14"/>
      <w:headerReference w:type="default" r:id="rId15"/>
      <w:footerReference w:type="even" r:id="rId16"/>
      <w:footerReference w:type="default" r:id="rId17"/>
      <w:headerReference w:type="first" r:id="rId18"/>
      <w:footerReference w:type="first" r:id="rId19"/>
      <w:pgSz w:w="16841" w:h="11906" w:orient="landscape"/>
      <w:pgMar w:top="1440" w:right="1440"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7616" w:rsidRDefault="007E7616">
      <w:pPr>
        <w:spacing w:after="0" w:line="240" w:lineRule="auto"/>
      </w:pPr>
      <w:r>
        <w:separator/>
      </w:r>
    </w:p>
  </w:endnote>
  <w:endnote w:type="continuationSeparator" w:id="0">
    <w:p w:rsidR="007E7616" w:rsidRDefault="007E7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UI">
    <w:panose1 w:val="020B0604030504040204"/>
    <w:charset w:val="88"/>
    <w:family w:val="swiss"/>
    <w:pitch w:val="variable"/>
    <w:sig w:usb0="000002A7" w:usb1="28CF4400" w:usb2="00000016" w:usb3="00000000" w:csb0="00100009" w:csb1="00000000"/>
  </w:font>
  <w:font w:name="Aptos">
    <w:panose1 w:val="020B0004020202020204"/>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moder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000000">
    <w:pPr>
      <w:spacing w:after="0" w:line="259" w:lineRule="auto"/>
      <w:ind w:left="0" w:right="61"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D4564" w:rsidRDefault="00000000">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000000">
    <w:pPr>
      <w:spacing w:after="0" w:line="259" w:lineRule="auto"/>
      <w:ind w:left="0" w:right="61"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D4564" w:rsidRDefault="00000000">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000000">
    <w:pPr>
      <w:spacing w:after="0" w:line="259" w:lineRule="auto"/>
      <w:ind w:left="0" w:right="61"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6D4564" w:rsidRDefault="00000000">
    <w:pPr>
      <w:spacing w:after="0" w:line="259" w:lineRule="auto"/>
      <w:ind w:left="0" w:firstLine="0"/>
      <w:jc w:val="left"/>
    </w:pPr>
    <w:r>
      <w:rPr>
        <w:rFonts w:ascii="Times New Roman" w:eastAsia="Times New Roman" w:hAnsi="Times New Roman" w:cs="Times New Roman"/>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6D456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6D456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6D456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7616" w:rsidRDefault="007E7616">
      <w:pPr>
        <w:spacing w:after="0" w:line="240" w:lineRule="auto"/>
      </w:pPr>
      <w:r>
        <w:separator/>
      </w:r>
    </w:p>
  </w:footnote>
  <w:footnote w:type="continuationSeparator" w:id="0">
    <w:p w:rsidR="007E7616" w:rsidRDefault="007E7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000000">
    <w:pPr>
      <w:spacing w:after="0" w:line="259" w:lineRule="auto"/>
      <w:ind w:left="-1133" w:right="6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719328</wp:posOffset>
              </wp:positionH>
              <wp:positionV relativeFrom="page">
                <wp:posOffset>114300</wp:posOffset>
              </wp:positionV>
              <wp:extent cx="6119622" cy="590550"/>
              <wp:effectExtent l="0" t="0" r="0" b="0"/>
              <wp:wrapSquare wrapText="bothSides"/>
              <wp:docPr id="10279" name="Group 10279"/>
              <wp:cNvGraphicFramePr/>
              <a:graphic xmlns:a="http://schemas.openxmlformats.org/drawingml/2006/main">
                <a:graphicData uri="http://schemas.microsoft.com/office/word/2010/wordprocessingGroup">
                  <wpg:wgp>
                    <wpg:cNvGrpSpPr/>
                    <wpg:grpSpPr>
                      <a:xfrm>
                        <a:off x="0" y="0"/>
                        <a:ext cx="6119622" cy="590550"/>
                        <a:chOff x="0" y="0"/>
                        <a:chExt cx="6119622" cy="590550"/>
                      </a:xfrm>
                    </wpg:grpSpPr>
                    <wps:wsp>
                      <wps:cNvPr id="10281" name="Rectangle 10281"/>
                      <wps:cNvSpPr/>
                      <wps:spPr>
                        <a:xfrm>
                          <a:off x="0" y="251531"/>
                          <a:ext cx="42059" cy="186236"/>
                        </a:xfrm>
                        <a:prstGeom prst="rect">
                          <a:avLst/>
                        </a:prstGeom>
                        <a:ln>
                          <a:noFill/>
                        </a:ln>
                      </wps:spPr>
                      <wps:txbx>
                        <w:txbxContent>
                          <w:p w:rsidR="006D4564"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0280" name="Picture 10280"/>
                        <pic:cNvPicPr/>
                      </pic:nvPicPr>
                      <pic:blipFill>
                        <a:blip r:embed="rId1"/>
                        <a:stretch>
                          <a:fillRect/>
                        </a:stretch>
                      </pic:blipFill>
                      <pic:spPr>
                        <a:xfrm>
                          <a:off x="4572" y="0"/>
                          <a:ext cx="6115050" cy="590550"/>
                        </a:xfrm>
                        <a:prstGeom prst="rect">
                          <a:avLst/>
                        </a:prstGeom>
                      </pic:spPr>
                    </pic:pic>
                  </wpg:wgp>
                </a:graphicData>
              </a:graphic>
            </wp:anchor>
          </w:drawing>
        </mc:Choice>
        <mc:Fallback xmlns:a="http://schemas.openxmlformats.org/drawingml/2006/main">
          <w:pict>
            <v:group id="Group 10279" style="width:481.86pt;height:46.5pt;position:absolute;mso-position-horizontal-relative:page;mso-position-horizontal:absolute;margin-left:56.64pt;mso-position-vertical-relative:page;margin-top:9pt;" coordsize="61196,5905">
              <v:rect id="Rectangle 10281" style="position:absolute;width:420;height:1862;left:0;top:251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10280" style="position:absolute;width:61150;height:5905;left:45;top:0;" filled="f">
                <v:imagedata r:id="rId13"/>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000000">
    <w:pPr>
      <w:spacing w:after="0" w:line="259" w:lineRule="auto"/>
      <w:ind w:left="-1133" w:right="6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719328</wp:posOffset>
              </wp:positionH>
              <wp:positionV relativeFrom="page">
                <wp:posOffset>114300</wp:posOffset>
              </wp:positionV>
              <wp:extent cx="6119622" cy="590550"/>
              <wp:effectExtent l="0" t="0" r="0" b="0"/>
              <wp:wrapSquare wrapText="bothSides"/>
              <wp:docPr id="10262" name="Group 10262"/>
              <wp:cNvGraphicFramePr/>
              <a:graphic xmlns:a="http://schemas.openxmlformats.org/drawingml/2006/main">
                <a:graphicData uri="http://schemas.microsoft.com/office/word/2010/wordprocessingGroup">
                  <wpg:wgp>
                    <wpg:cNvGrpSpPr/>
                    <wpg:grpSpPr>
                      <a:xfrm>
                        <a:off x="0" y="0"/>
                        <a:ext cx="6119622" cy="590550"/>
                        <a:chOff x="0" y="0"/>
                        <a:chExt cx="6119622" cy="590550"/>
                      </a:xfrm>
                    </wpg:grpSpPr>
                    <wps:wsp>
                      <wps:cNvPr id="10264" name="Rectangle 10264"/>
                      <wps:cNvSpPr/>
                      <wps:spPr>
                        <a:xfrm>
                          <a:off x="0" y="251531"/>
                          <a:ext cx="42059" cy="186236"/>
                        </a:xfrm>
                        <a:prstGeom prst="rect">
                          <a:avLst/>
                        </a:prstGeom>
                        <a:ln>
                          <a:noFill/>
                        </a:ln>
                      </wps:spPr>
                      <wps:txbx>
                        <w:txbxContent>
                          <w:p w:rsidR="006D4564"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0263" name="Picture 10263"/>
                        <pic:cNvPicPr/>
                      </pic:nvPicPr>
                      <pic:blipFill>
                        <a:blip r:embed="rId1"/>
                        <a:stretch>
                          <a:fillRect/>
                        </a:stretch>
                      </pic:blipFill>
                      <pic:spPr>
                        <a:xfrm>
                          <a:off x="4572" y="0"/>
                          <a:ext cx="6115050" cy="590550"/>
                        </a:xfrm>
                        <a:prstGeom prst="rect">
                          <a:avLst/>
                        </a:prstGeom>
                      </pic:spPr>
                    </pic:pic>
                  </wpg:wgp>
                </a:graphicData>
              </a:graphic>
            </wp:anchor>
          </w:drawing>
        </mc:Choice>
        <mc:Fallback xmlns:a="http://schemas.openxmlformats.org/drawingml/2006/main">
          <w:pict>
            <v:group id="Group 10262" style="width:481.86pt;height:46.5pt;position:absolute;mso-position-horizontal-relative:page;mso-position-horizontal:absolute;margin-left:56.64pt;mso-position-vertical-relative:page;margin-top:9pt;" coordsize="61196,5905">
              <v:rect id="Rectangle 10264" style="position:absolute;width:420;height:1862;left:0;top:251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10263" style="position:absolute;width:61150;height:5905;left:45;top:0;" filled="f">
                <v:imagedata r:id="rId13"/>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000000">
    <w:pPr>
      <w:spacing w:after="0" w:line="259" w:lineRule="auto"/>
      <w:ind w:left="-1133" w:right="6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719328</wp:posOffset>
              </wp:positionH>
              <wp:positionV relativeFrom="page">
                <wp:posOffset>114300</wp:posOffset>
              </wp:positionV>
              <wp:extent cx="6119622" cy="590550"/>
              <wp:effectExtent l="0" t="0" r="0" b="0"/>
              <wp:wrapSquare wrapText="bothSides"/>
              <wp:docPr id="10245" name="Group 10245"/>
              <wp:cNvGraphicFramePr/>
              <a:graphic xmlns:a="http://schemas.openxmlformats.org/drawingml/2006/main">
                <a:graphicData uri="http://schemas.microsoft.com/office/word/2010/wordprocessingGroup">
                  <wpg:wgp>
                    <wpg:cNvGrpSpPr/>
                    <wpg:grpSpPr>
                      <a:xfrm>
                        <a:off x="0" y="0"/>
                        <a:ext cx="6119622" cy="590550"/>
                        <a:chOff x="0" y="0"/>
                        <a:chExt cx="6119622" cy="590550"/>
                      </a:xfrm>
                    </wpg:grpSpPr>
                    <wps:wsp>
                      <wps:cNvPr id="10247" name="Rectangle 10247"/>
                      <wps:cNvSpPr/>
                      <wps:spPr>
                        <a:xfrm>
                          <a:off x="0" y="251531"/>
                          <a:ext cx="42059" cy="186236"/>
                        </a:xfrm>
                        <a:prstGeom prst="rect">
                          <a:avLst/>
                        </a:prstGeom>
                        <a:ln>
                          <a:noFill/>
                        </a:ln>
                      </wps:spPr>
                      <wps:txbx>
                        <w:txbxContent>
                          <w:p w:rsidR="006D4564" w:rsidRDefault="00000000">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0246" name="Picture 10246"/>
                        <pic:cNvPicPr/>
                      </pic:nvPicPr>
                      <pic:blipFill>
                        <a:blip r:embed="rId1"/>
                        <a:stretch>
                          <a:fillRect/>
                        </a:stretch>
                      </pic:blipFill>
                      <pic:spPr>
                        <a:xfrm>
                          <a:off x="4572" y="0"/>
                          <a:ext cx="6115050" cy="590550"/>
                        </a:xfrm>
                        <a:prstGeom prst="rect">
                          <a:avLst/>
                        </a:prstGeom>
                      </pic:spPr>
                    </pic:pic>
                  </wpg:wgp>
                </a:graphicData>
              </a:graphic>
            </wp:anchor>
          </w:drawing>
        </mc:Choice>
        <mc:Fallback xmlns:a="http://schemas.openxmlformats.org/drawingml/2006/main">
          <w:pict>
            <v:group id="Group 10245" style="width:481.86pt;height:46.5pt;position:absolute;mso-position-horizontal-relative:page;mso-position-horizontal:absolute;margin-left:56.64pt;mso-position-vertical-relative:page;margin-top:9pt;" coordsize="61196,5905">
              <v:rect id="Rectangle 10247" style="position:absolute;width:420;height:1862;left:0;top:251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10246" style="position:absolute;width:61150;height:5905;left:45;top:0;" filled="f">
                <v:imagedata r:id="rId13"/>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6D456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6D456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564" w:rsidRDefault="006D456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FB0"/>
    <w:multiLevelType w:val="hybridMultilevel"/>
    <w:tmpl w:val="ECFC15C0"/>
    <w:lvl w:ilvl="0" w:tplc="E958950E">
      <w:start w:val="1"/>
      <w:numFmt w:val="ideographDigital"/>
      <w:lvlText w:val="%1、"/>
      <w:lvlJc w:val="left"/>
      <w:pPr>
        <w:ind w:left="112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ACB0530E">
      <w:start w:val="1"/>
      <w:numFmt w:val="ideographDigital"/>
      <w:lvlText w:val="(%2)"/>
      <w:lvlJc w:val="left"/>
      <w:pPr>
        <w:ind w:left="1702"/>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D9566348">
      <w:start w:val="1"/>
      <w:numFmt w:val="lowerRoman"/>
      <w:lvlText w:val="%3"/>
      <w:lvlJc w:val="left"/>
      <w:pPr>
        <w:ind w:left="221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60CAB4EC">
      <w:start w:val="1"/>
      <w:numFmt w:val="decimal"/>
      <w:lvlText w:val="%4"/>
      <w:lvlJc w:val="left"/>
      <w:pPr>
        <w:ind w:left="293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730C17D8">
      <w:start w:val="1"/>
      <w:numFmt w:val="lowerLetter"/>
      <w:lvlText w:val="%5"/>
      <w:lvlJc w:val="left"/>
      <w:pPr>
        <w:ind w:left="365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238ACDB0">
      <w:start w:val="1"/>
      <w:numFmt w:val="lowerRoman"/>
      <w:lvlText w:val="%6"/>
      <w:lvlJc w:val="left"/>
      <w:pPr>
        <w:ind w:left="437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7AFA2B92">
      <w:start w:val="1"/>
      <w:numFmt w:val="decimal"/>
      <w:lvlText w:val="%7"/>
      <w:lvlJc w:val="left"/>
      <w:pPr>
        <w:ind w:left="509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C9DCB7D0">
      <w:start w:val="1"/>
      <w:numFmt w:val="lowerLetter"/>
      <w:lvlText w:val="%8"/>
      <w:lvlJc w:val="left"/>
      <w:pPr>
        <w:ind w:left="581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26945E92">
      <w:start w:val="1"/>
      <w:numFmt w:val="lowerRoman"/>
      <w:lvlText w:val="%9"/>
      <w:lvlJc w:val="left"/>
      <w:pPr>
        <w:ind w:left="653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B4EF2"/>
    <w:multiLevelType w:val="hybridMultilevel"/>
    <w:tmpl w:val="E19262AA"/>
    <w:lvl w:ilvl="0" w:tplc="AADA1454">
      <w:start w:val="1"/>
      <w:numFmt w:val="ideographDigital"/>
      <w:lvlText w:val="%1、"/>
      <w:lvlJc w:val="left"/>
      <w:pPr>
        <w:ind w:left="111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2A927BF2">
      <w:start w:val="1"/>
      <w:numFmt w:val="lowerLetter"/>
      <w:lvlText w:val="%2"/>
      <w:lvlJc w:val="left"/>
      <w:pPr>
        <w:ind w:left="16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8E8ABEE2">
      <w:start w:val="1"/>
      <w:numFmt w:val="lowerRoman"/>
      <w:lvlText w:val="%3"/>
      <w:lvlJc w:val="left"/>
      <w:pPr>
        <w:ind w:left="23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5476977C">
      <w:start w:val="1"/>
      <w:numFmt w:val="decimal"/>
      <w:lvlText w:val="%4"/>
      <w:lvlJc w:val="left"/>
      <w:pPr>
        <w:ind w:left="30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1E8A0034">
      <w:start w:val="1"/>
      <w:numFmt w:val="lowerLetter"/>
      <w:lvlText w:val="%5"/>
      <w:lvlJc w:val="left"/>
      <w:pPr>
        <w:ind w:left="380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18D89B40">
      <w:start w:val="1"/>
      <w:numFmt w:val="lowerRoman"/>
      <w:lvlText w:val="%6"/>
      <w:lvlJc w:val="left"/>
      <w:pPr>
        <w:ind w:left="452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4C9EC918">
      <w:start w:val="1"/>
      <w:numFmt w:val="decimal"/>
      <w:lvlText w:val="%7"/>
      <w:lvlJc w:val="left"/>
      <w:pPr>
        <w:ind w:left="52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3F20071A">
      <w:start w:val="1"/>
      <w:numFmt w:val="lowerLetter"/>
      <w:lvlText w:val="%8"/>
      <w:lvlJc w:val="left"/>
      <w:pPr>
        <w:ind w:left="59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D044508E">
      <w:start w:val="1"/>
      <w:numFmt w:val="lowerRoman"/>
      <w:lvlText w:val="%9"/>
      <w:lvlJc w:val="left"/>
      <w:pPr>
        <w:ind w:left="66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2378CF"/>
    <w:multiLevelType w:val="hybridMultilevel"/>
    <w:tmpl w:val="D0421ED4"/>
    <w:lvl w:ilvl="0" w:tplc="348058F2">
      <w:start w:val="1"/>
      <w:numFmt w:val="ideographDigital"/>
      <w:lvlText w:val="%1、"/>
      <w:lvlJc w:val="left"/>
      <w:pPr>
        <w:ind w:left="111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C442BFA6">
      <w:start w:val="1"/>
      <w:numFmt w:val="lowerLetter"/>
      <w:lvlText w:val="%2"/>
      <w:lvlJc w:val="left"/>
      <w:pPr>
        <w:ind w:left="16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F678F002">
      <w:start w:val="1"/>
      <w:numFmt w:val="lowerRoman"/>
      <w:lvlText w:val="%3"/>
      <w:lvlJc w:val="left"/>
      <w:pPr>
        <w:ind w:left="23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2CAAE962">
      <w:start w:val="1"/>
      <w:numFmt w:val="decimal"/>
      <w:lvlText w:val="%4"/>
      <w:lvlJc w:val="left"/>
      <w:pPr>
        <w:ind w:left="30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17428752">
      <w:start w:val="1"/>
      <w:numFmt w:val="lowerLetter"/>
      <w:lvlText w:val="%5"/>
      <w:lvlJc w:val="left"/>
      <w:pPr>
        <w:ind w:left="380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F9CA7086">
      <w:start w:val="1"/>
      <w:numFmt w:val="lowerRoman"/>
      <w:lvlText w:val="%6"/>
      <w:lvlJc w:val="left"/>
      <w:pPr>
        <w:ind w:left="452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291ED244">
      <w:start w:val="1"/>
      <w:numFmt w:val="decimal"/>
      <w:lvlText w:val="%7"/>
      <w:lvlJc w:val="left"/>
      <w:pPr>
        <w:ind w:left="52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217C1B5E">
      <w:start w:val="1"/>
      <w:numFmt w:val="lowerLetter"/>
      <w:lvlText w:val="%8"/>
      <w:lvlJc w:val="left"/>
      <w:pPr>
        <w:ind w:left="59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3E9094CA">
      <w:start w:val="1"/>
      <w:numFmt w:val="lowerRoman"/>
      <w:lvlText w:val="%9"/>
      <w:lvlJc w:val="left"/>
      <w:pPr>
        <w:ind w:left="66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CC496B"/>
    <w:multiLevelType w:val="hybridMultilevel"/>
    <w:tmpl w:val="B414DAA4"/>
    <w:lvl w:ilvl="0" w:tplc="3D380C24">
      <w:start w:val="1"/>
      <w:numFmt w:val="ideographDigital"/>
      <w:lvlText w:val="%1、"/>
      <w:lvlJc w:val="left"/>
      <w:pPr>
        <w:ind w:left="112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2F04F374">
      <w:start w:val="1"/>
      <w:numFmt w:val="lowerLetter"/>
      <w:lvlText w:val="%2"/>
      <w:lvlJc w:val="left"/>
      <w:pPr>
        <w:ind w:left="163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4C1C4466">
      <w:start w:val="1"/>
      <w:numFmt w:val="lowerRoman"/>
      <w:lvlText w:val="%3"/>
      <w:lvlJc w:val="left"/>
      <w:pPr>
        <w:ind w:left="235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83C0BF5C">
      <w:start w:val="1"/>
      <w:numFmt w:val="decimal"/>
      <w:lvlText w:val="%4"/>
      <w:lvlJc w:val="left"/>
      <w:pPr>
        <w:ind w:left="307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DEB687C6">
      <w:start w:val="1"/>
      <w:numFmt w:val="lowerLetter"/>
      <w:lvlText w:val="%5"/>
      <w:lvlJc w:val="left"/>
      <w:pPr>
        <w:ind w:left="379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3C2E2984">
      <w:start w:val="1"/>
      <w:numFmt w:val="lowerRoman"/>
      <w:lvlText w:val="%6"/>
      <w:lvlJc w:val="left"/>
      <w:pPr>
        <w:ind w:left="451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20B66CFC">
      <w:start w:val="1"/>
      <w:numFmt w:val="decimal"/>
      <w:lvlText w:val="%7"/>
      <w:lvlJc w:val="left"/>
      <w:pPr>
        <w:ind w:left="523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6E7C170C">
      <w:start w:val="1"/>
      <w:numFmt w:val="lowerLetter"/>
      <w:lvlText w:val="%8"/>
      <w:lvlJc w:val="left"/>
      <w:pPr>
        <w:ind w:left="595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7598AE60">
      <w:start w:val="1"/>
      <w:numFmt w:val="lowerRoman"/>
      <w:lvlText w:val="%9"/>
      <w:lvlJc w:val="left"/>
      <w:pPr>
        <w:ind w:left="667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7F3D5A"/>
    <w:multiLevelType w:val="hybridMultilevel"/>
    <w:tmpl w:val="BD7007F4"/>
    <w:lvl w:ilvl="0" w:tplc="5C4A03B8">
      <w:start w:val="1"/>
      <w:numFmt w:val="ideographDigital"/>
      <w:lvlText w:val="%1、"/>
      <w:lvlJc w:val="left"/>
      <w:pPr>
        <w:ind w:left="111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203ACDCA">
      <w:start w:val="1"/>
      <w:numFmt w:val="ideographDigital"/>
      <w:lvlText w:val="(%2)"/>
      <w:lvlJc w:val="left"/>
      <w:pPr>
        <w:ind w:left="161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570CCAA0">
      <w:start w:val="1"/>
      <w:numFmt w:val="lowerRoman"/>
      <w:lvlText w:val="%3"/>
      <w:lvlJc w:val="left"/>
      <w:pPr>
        <w:ind w:left="221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0A48B050">
      <w:start w:val="1"/>
      <w:numFmt w:val="decimal"/>
      <w:lvlText w:val="%4"/>
      <w:lvlJc w:val="left"/>
      <w:pPr>
        <w:ind w:left="293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60A89C6C">
      <w:start w:val="1"/>
      <w:numFmt w:val="lowerLetter"/>
      <w:lvlText w:val="%5"/>
      <w:lvlJc w:val="left"/>
      <w:pPr>
        <w:ind w:left="365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57EC4B90">
      <w:start w:val="1"/>
      <w:numFmt w:val="lowerRoman"/>
      <w:lvlText w:val="%6"/>
      <w:lvlJc w:val="left"/>
      <w:pPr>
        <w:ind w:left="437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5420CE66">
      <w:start w:val="1"/>
      <w:numFmt w:val="decimal"/>
      <w:lvlText w:val="%7"/>
      <w:lvlJc w:val="left"/>
      <w:pPr>
        <w:ind w:left="509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C14E6126">
      <w:start w:val="1"/>
      <w:numFmt w:val="lowerLetter"/>
      <w:lvlText w:val="%8"/>
      <w:lvlJc w:val="left"/>
      <w:pPr>
        <w:ind w:left="581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45A2B920">
      <w:start w:val="1"/>
      <w:numFmt w:val="lowerRoman"/>
      <w:lvlText w:val="%9"/>
      <w:lvlJc w:val="left"/>
      <w:pPr>
        <w:ind w:left="653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590182"/>
    <w:multiLevelType w:val="hybridMultilevel"/>
    <w:tmpl w:val="194AA7E2"/>
    <w:lvl w:ilvl="0" w:tplc="2312E710">
      <w:start w:val="1"/>
      <w:numFmt w:val="ideographDigital"/>
      <w:lvlText w:val="%1、"/>
      <w:lvlJc w:val="left"/>
      <w:pPr>
        <w:ind w:left="111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FD7C0C18">
      <w:start w:val="1"/>
      <w:numFmt w:val="lowerLetter"/>
      <w:lvlText w:val="%2"/>
      <w:lvlJc w:val="left"/>
      <w:pPr>
        <w:ind w:left="16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30D84D52">
      <w:start w:val="1"/>
      <w:numFmt w:val="lowerRoman"/>
      <w:lvlText w:val="%3"/>
      <w:lvlJc w:val="left"/>
      <w:pPr>
        <w:ind w:left="23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B130017C">
      <w:start w:val="1"/>
      <w:numFmt w:val="decimal"/>
      <w:lvlText w:val="%4"/>
      <w:lvlJc w:val="left"/>
      <w:pPr>
        <w:ind w:left="30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56EADA1A">
      <w:start w:val="1"/>
      <w:numFmt w:val="lowerLetter"/>
      <w:lvlText w:val="%5"/>
      <w:lvlJc w:val="left"/>
      <w:pPr>
        <w:ind w:left="380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920C3D76">
      <w:start w:val="1"/>
      <w:numFmt w:val="lowerRoman"/>
      <w:lvlText w:val="%6"/>
      <w:lvlJc w:val="left"/>
      <w:pPr>
        <w:ind w:left="452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5E348FBA">
      <w:start w:val="1"/>
      <w:numFmt w:val="decimal"/>
      <w:lvlText w:val="%7"/>
      <w:lvlJc w:val="left"/>
      <w:pPr>
        <w:ind w:left="52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4E78DC0A">
      <w:start w:val="1"/>
      <w:numFmt w:val="lowerLetter"/>
      <w:lvlText w:val="%8"/>
      <w:lvlJc w:val="left"/>
      <w:pPr>
        <w:ind w:left="59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F22641CA">
      <w:start w:val="1"/>
      <w:numFmt w:val="lowerRoman"/>
      <w:lvlText w:val="%9"/>
      <w:lvlJc w:val="left"/>
      <w:pPr>
        <w:ind w:left="66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A4342E"/>
    <w:multiLevelType w:val="hybridMultilevel"/>
    <w:tmpl w:val="2794A43A"/>
    <w:lvl w:ilvl="0" w:tplc="B63C8E58">
      <w:start w:val="1"/>
      <w:numFmt w:val="ideographDigital"/>
      <w:lvlText w:val="%1、"/>
      <w:lvlJc w:val="left"/>
      <w:pPr>
        <w:ind w:left="111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5A501296">
      <w:start w:val="1"/>
      <w:numFmt w:val="lowerLetter"/>
      <w:lvlText w:val="%2"/>
      <w:lvlJc w:val="left"/>
      <w:pPr>
        <w:ind w:left="16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46D4CAFC">
      <w:start w:val="1"/>
      <w:numFmt w:val="lowerRoman"/>
      <w:lvlText w:val="%3"/>
      <w:lvlJc w:val="left"/>
      <w:pPr>
        <w:ind w:left="23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CEEA719C">
      <w:start w:val="1"/>
      <w:numFmt w:val="decimal"/>
      <w:lvlText w:val="%4"/>
      <w:lvlJc w:val="left"/>
      <w:pPr>
        <w:ind w:left="30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FA3A39E0">
      <w:start w:val="1"/>
      <w:numFmt w:val="lowerLetter"/>
      <w:lvlText w:val="%5"/>
      <w:lvlJc w:val="left"/>
      <w:pPr>
        <w:ind w:left="380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9796DE86">
      <w:start w:val="1"/>
      <w:numFmt w:val="lowerRoman"/>
      <w:lvlText w:val="%6"/>
      <w:lvlJc w:val="left"/>
      <w:pPr>
        <w:ind w:left="452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7A5EE750">
      <w:start w:val="1"/>
      <w:numFmt w:val="decimal"/>
      <w:lvlText w:val="%7"/>
      <w:lvlJc w:val="left"/>
      <w:pPr>
        <w:ind w:left="52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8EA018AE">
      <w:start w:val="1"/>
      <w:numFmt w:val="lowerLetter"/>
      <w:lvlText w:val="%8"/>
      <w:lvlJc w:val="left"/>
      <w:pPr>
        <w:ind w:left="59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0F28C612">
      <w:start w:val="1"/>
      <w:numFmt w:val="lowerRoman"/>
      <w:lvlText w:val="%9"/>
      <w:lvlJc w:val="left"/>
      <w:pPr>
        <w:ind w:left="66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041966"/>
    <w:multiLevelType w:val="hybridMultilevel"/>
    <w:tmpl w:val="0B52AB98"/>
    <w:lvl w:ilvl="0" w:tplc="9006A508">
      <w:start w:val="1"/>
      <w:numFmt w:val="ideographDigital"/>
      <w:lvlText w:val="%1、"/>
      <w:lvlJc w:val="left"/>
      <w:pPr>
        <w:ind w:left="111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C13A66D0">
      <w:start w:val="1"/>
      <w:numFmt w:val="lowerLetter"/>
      <w:lvlText w:val="%2"/>
      <w:lvlJc w:val="left"/>
      <w:pPr>
        <w:ind w:left="16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D2E8AB0E">
      <w:start w:val="1"/>
      <w:numFmt w:val="lowerRoman"/>
      <w:lvlText w:val="%3"/>
      <w:lvlJc w:val="left"/>
      <w:pPr>
        <w:ind w:left="23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E014ED3A">
      <w:start w:val="1"/>
      <w:numFmt w:val="decimal"/>
      <w:lvlText w:val="%4"/>
      <w:lvlJc w:val="left"/>
      <w:pPr>
        <w:ind w:left="30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65F25D44">
      <w:start w:val="1"/>
      <w:numFmt w:val="lowerLetter"/>
      <w:lvlText w:val="%5"/>
      <w:lvlJc w:val="left"/>
      <w:pPr>
        <w:ind w:left="380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780CDE6A">
      <w:start w:val="1"/>
      <w:numFmt w:val="lowerRoman"/>
      <w:lvlText w:val="%6"/>
      <w:lvlJc w:val="left"/>
      <w:pPr>
        <w:ind w:left="452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05FE418C">
      <w:start w:val="1"/>
      <w:numFmt w:val="decimal"/>
      <w:lvlText w:val="%7"/>
      <w:lvlJc w:val="left"/>
      <w:pPr>
        <w:ind w:left="52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23E0B894">
      <w:start w:val="1"/>
      <w:numFmt w:val="lowerLetter"/>
      <w:lvlText w:val="%8"/>
      <w:lvlJc w:val="left"/>
      <w:pPr>
        <w:ind w:left="59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9BC45F4E">
      <w:start w:val="1"/>
      <w:numFmt w:val="lowerRoman"/>
      <w:lvlText w:val="%9"/>
      <w:lvlJc w:val="left"/>
      <w:pPr>
        <w:ind w:left="66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43A5380"/>
    <w:multiLevelType w:val="hybridMultilevel"/>
    <w:tmpl w:val="5EA20494"/>
    <w:lvl w:ilvl="0" w:tplc="EAF6808C">
      <w:start w:val="1"/>
      <w:numFmt w:val="ideographDigital"/>
      <w:lvlText w:val="%1、"/>
      <w:lvlJc w:val="left"/>
      <w:pPr>
        <w:ind w:left="112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EA3A2FF4">
      <w:start w:val="1"/>
      <w:numFmt w:val="ideographDigital"/>
      <w:lvlText w:val="(%2)"/>
      <w:lvlJc w:val="left"/>
      <w:pPr>
        <w:ind w:left="161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115A16FA">
      <w:start w:val="1"/>
      <w:numFmt w:val="lowerRoman"/>
      <w:lvlText w:val="%3"/>
      <w:lvlJc w:val="left"/>
      <w:pPr>
        <w:ind w:left="221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E3722348">
      <w:start w:val="1"/>
      <w:numFmt w:val="decimal"/>
      <w:lvlText w:val="%4"/>
      <w:lvlJc w:val="left"/>
      <w:pPr>
        <w:ind w:left="293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E60ACA8E">
      <w:start w:val="1"/>
      <w:numFmt w:val="lowerLetter"/>
      <w:lvlText w:val="%5"/>
      <w:lvlJc w:val="left"/>
      <w:pPr>
        <w:ind w:left="365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1E982258">
      <w:start w:val="1"/>
      <w:numFmt w:val="lowerRoman"/>
      <w:lvlText w:val="%6"/>
      <w:lvlJc w:val="left"/>
      <w:pPr>
        <w:ind w:left="437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F8209634">
      <w:start w:val="1"/>
      <w:numFmt w:val="decimal"/>
      <w:lvlText w:val="%7"/>
      <w:lvlJc w:val="left"/>
      <w:pPr>
        <w:ind w:left="509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BC12ADE2">
      <w:start w:val="1"/>
      <w:numFmt w:val="lowerLetter"/>
      <w:lvlText w:val="%8"/>
      <w:lvlJc w:val="left"/>
      <w:pPr>
        <w:ind w:left="581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2AE299A2">
      <w:start w:val="1"/>
      <w:numFmt w:val="lowerRoman"/>
      <w:lvlText w:val="%9"/>
      <w:lvlJc w:val="left"/>
      <w:pPr>
        <w:ind w:left="6533"/>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10316F"/>
    <w:multiLevelType w:val="hybridMultilevel"/>
    <w:tmpl w:val="50D8F6A2"/>
    <w:lvl w:ilvl="0" w:tplc="5A5CEC5A">
      <w:start w:val="1"/>
      <w:numFmt w:val="ideographDigital"/>
      <w:lvlText w:val="%1、"/>
      <w:lvlJc w:val="left"/>
      <w:pPr>
        <w:ind w:left="112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F5AA1736">
      <w:start w:val="1"/>
      <w:numFmt w:val="lowerLetter"/>
      <w:lvlText w:val="%2"/>
      <w:lvlJc w:val="left"/>
      <w:pPr>
        <w:ind w:left="163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D512C470">
      <w:start w:val="1"/>
      <w:numFmt w:val="lowerRoman"/>
      <w:lvlText w:val="%3"/>
      <w:lvlJc w:val="left"/>
      <w:pPr>
        <w:ind w:left="235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8918D52C">
      <w:start w:val="1"/>
      <w:numFmt w:val="decimal"/>
      <w:lvlText w:val="%4"/>
      <w:lvlJc w:val="left"/>
      <w:pPr>
        <w:ind w:left="307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A7B67992">
      <w:start w:val="1"/>
      <w:numFmt w:val="lowerLetter"/>
      <w:lvlText w:val="%5"/>
      <w:lvlJc w:val="left"/>
      <w:pPr>
        <w:ind w:left="379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3D705A98">
      <w:start w:val="1"/>
      <w:numFmt w:val="lowerRoman"/>
      <w:lvlText w:val="%6"/>
      <w:lvlJc w:val="left"/>
      <w:pPr>
        <w:ind w:left="451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D108BC2E">
      <w:start w:val="1"/>
      <w:numFmt w:val="decimal"/>
      <w:lvlText w:val="%7"/>
      <w:lvlJc w:val="left"/>
      <w:pPr>
        <w:ind w:left="523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D1CC0308">
      <w:start w:val="1"/>
      <w:numFmt w:val="lowerLetter"/>
      <w:lvlText w:val="%8"/>
      <w:lvlJc w:val="left"/>
      <w:pPr>
        <w:ind w:left="595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ACAE1934">
      <w:start w:val="1"/>
      <w:numFmt w:val="lowerRoman"/>
      <w:lvlText w:val="%9"/>
      <w:lvlJc w:val="left"/>
      <w:pPr>
        <w:ind w:left="667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0202F4"/>
    <w:multiLevelType w:val="hybridMultilevel"/>
    <w:tmpl w:val="19CAC338"/>
    <w:lvl w:ilvl="0" w:tplc="C8529BB6">
      <w:start w:val="1"/>
      <w:numFmt w:val="ideographDigital"/>
      <w:lvlText w:val="%1、"/>
      <w:lvlJc w:val="left"/>
      <w:pPr>
        <w:ind w:left="111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014E57D0">
      <w:start w:val="1"/>
      <w:numFmt w:val="lowerLetter"/>
      <w:lvlText w:val="%2"/>
      <w:lvlJc w:val="left"/>
      <w:pPr>
        <w:ind w:left="16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2040B3A8">
      <w:start w:val="1"/>
      <w:numFmt w:val="lowerRoman"/>
      <w:lvlText w:val="%3"/>
      <w:lvlJc w:val="left"/>
      <w:pPr>
        <w:ind w:left="23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CD48FCAC">
      <w:start w:val="1"/>
      <w:numFmt w:val="decimal"/>
      <w:lvlText w:val="%4"/>
      <w:lvlJc w:val="left"/>
      <w:pPr>
        <w:ind w:left="30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D45A122E">
      <w:start w:val="1"/>
      <w:numFmt w:val="lowerLetter"/>
      <w:lvlText w:val="%5"/>
      <w:lvlJc w:val="left"/>
      <w:pPr>
        <w:ind w:left="380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DCC6386A">
      <w:start w:val="1"/>
      <w:numFmt w:val="lowerRoman"/>
      <w:lvlText w:val="%6"/>
      <w:lvlJc w:val="left"/>
      <w:pPr>
        <w:ind w:left="452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9A0C6B94">
      <w:start w:val="1"/>
      <w:numFmt w:val="decimal"/>
      <w:lvlText w:val="%7"/>
      <w:lvlJc w:val="left"/>
      <w:pPr>
        <w:ind w:left="524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6988256A">
      <w:start w:val="1"/>
      <w:numFmt w:val="lowerLetter"/>
      <w:lvlText w:val="%8"/>
      <w:lvlJc w:val="left"/>
      <w:pPr>
        <w:ind w:left="596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A0C89F6A">
      <w:start w:val="1"/>
      <w:numFmt w:val="lowerRoman"/>
      <w:lvlText w:val="%9"/>
      <w:lvlJc w:val="left"/>
      <w:pPr>
        <w:ind w:left="6687"/>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EC7C5A"/>
    <w:multiLevelType w:val="hybridMultilevel"/>
    <w:tmpl w:val="A1DE2AFC"/>
    <w:lvl w:ilvl="0" w:tplc="939E9B8E">
      <w:start w:val="4"/>
      <w:numFmt w:val="ideographDigital"/>
      <w:lvlText w:val="%1、"/>
      <w:lvlJc w:val="left"/>
      <w:pPr>
        <w:ind w:left="1118"/>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1" w:tplc="294CAB0E">
      <w:start w:val="1"/>
      <w:numFmt w:val="ideographDigital"/>
      <w:lvlText w:val="(%2)"/>
      <w:lvlJc w:val="left"/>
      <w:pPr>
        <w:ind w:left="1419"/>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2" w:tplc="E476153E">
      <w:start w:val="1"/>
      <w:numFmt w:val="lowerRoman"/>
      <w:lvlText w:val="%3"/>
      <w:lvlJc w:val="left"/>
      <w:pPr>
        <w:ind w:left="1932"/>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3" w:tplc="3A1833D2">
      <w:start w:val="1"/>
      <w:numFmt w:val="decimal"/>
      <w:lvlText w:val="%4"/>
      <w:lvlJc w:val="left"/>
      <w:pPr>
        <w:ind w:left="2652"/>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4" w:tplc="8FC8934E">
      <w:start w:val="1"/>
      <w:numFmt w:val="lowerLetter"/>
      <w:lvlText w:val="%5"/>
      <w:lvlJc w:val="left"/>
      <w:pPr>
        <w:ind w:left="3372"/>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5" w:tplc="B09AA4C4">
      <w:start w:val="1"/>
      <w:numFmt w:val="lowerRoman"/>
      <w:lvlText w:val="%6"/>
      <w:lvlJc w:val="left"/>
      <w:pPr>
        <w:ind w:left="4092"/>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6" w:tplc="6E9E3FBA">
      <w:start w:val="1"/>
      <w:numFmt w:val="decimal"/>
      <w:lvlText w:val="%7"/>
      <w:lvlJc w:val="left"/>
      <w:pPr>
        <w:ind w:left="4812"/>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7" w:tplc="34B8E594">
      <w:start w:val="1"/>
      <w:numFmt w:val="lowerLetter"/>
      <w:lvlText w:val="%8"/>
      <w:lvlJc w:val="left"/>
      <w:pPr>
        <w:ind w:left="5532"/>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lvl w:ilvl="8" w:tplc="0EC05F06">
      <w:start w:val="1"/>
      <w:numFmt w:val="lowerRoman"/>
      <w:lvlText w:val="%9"/>
      <w:lvlJc w:val="left"/>
      <w:pPr>
        <w:ind w:left="6252"/>
      </w:pPr>
      <w:rPr>
        <w:rFonts w:ascii="Microsoft JhengHei UI" w:eastAsia="Microsoft JhengHei UI" w:hAnsi="Microsoft JhengHei UI" w:cs="Microsoft JhengHei UI"/>
        <w:b w:val="0"/>
        <w:i w:val="0"/>
        <w:strike w:val="0"/>
        <w:dstrike w:val="0"/>
        <w:color w:val="000000"/>
        <w:sz w:val="24"/>
        <w:szCs w:val="24"/>
        <w:u w:val="none" w:color="000000"/>
        <w:bdr w:val="none" w:sz="0" w:space="0" w:color="auto"/>
        <w:shd w:val="clear" w:color="auto" w:fill="auto"/>
        <w:vertAlign w:val="baseline"/>
      </w:rPr>
    </w:lvl>
  </w:abstractNum>
  <w:num w:numId="1" w16cid:durableId="587233216">
    <w:abstractNumId w:val="9"/>
  </w:num>
  <w:num w:numId="2" w16cid:durableId="1694334210">
    <w:abstractNumId w:val="3"/>
  </w:num>
  <w:num w:numId="3" w16cid:durableId="869689417">
    <w:abstractNumId w:val="4"/>
  </w:num>
  <w:num w:numId="4" w16cid:durableId="448203010">
    <w:abstractNumId w:val="5"/>
  </w:num>
  <w:num w:numId="5" w16cid:durableId="1661226769">
    <w:abstractNumId w:val="0"/>
  </w:num>
  <w:num w:numId="6" w16cid:durableId="662316733">
    <w:abstractNumId w:val="8"/>
  </w:num>
  <w:num w:numId="7" w16cid:durableId="577907773">
    <w:abstractNumId w:val="1"/>
  </w:num>
  <w:num w:numId="8" w16cid:durableId="865169012">
    <w:abstractNumId w:val="7"/>
  </w:num>
  <w:num w:numId="9" w16cid:durableId="1689987140">
    <w:abstractNumId w:val="6"/>
  </w:num>
  <w:num w:numId="10" w16cid:durableId="912199468">
    <w:abstractNumId w:val="11"/>
  </w:num>
  <w:num w:numId="11" w16cid:durableId="1490826434">
    <w:abstractNumId w:val="2"/>
  </w:num>
  <w:num w:numId="12" w16cid:durableId="1267036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64"/>
    <w:rsid w:val="002C2330"/>
    <w:rsid w:val="003B6760"/>
    <w:rsid w:val="005C18A3"/>
    <w:rsid w:val="006D4564"/>
    <w:rsid w:val="007E7616"/>
    <w:rsid w:val="00E15B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C9DC5A9"/>
  <w15:docId w15:val="{199BEDD1-0515-ED44-917E-04724299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 w:line="254" w:lineRule="auto"/>
      <w:ind w:left="567" w:hanging="10"/>
      <w:jc w:val="both"/>
    </w:pPr>
    <w:rPr>
      <w:rFonts w:ascii="Microsoft JhengHei UI" w:eastAsia="Microsoft JhengHei UI" w:hAnsi="Microsoft JhengHei UI" w:cs="Microsoft JhengHei UI"/>
      <w:color w:val="000000"/>
      <w:lang w:val="zh" w:eastAsia="zh" w:bidi="zh"/>
    </w:rPr>
  </w:style>
  <w:style w:type="paragraph" w:styleId="1">
    <w:name w:val="heading 1"/>
    <w:next w:val="a"/>
    <w:link w:val="10"/>
    <w:uiPriority w:val="9"/>
    <w:qFormat/>
    <w:pPr>
      <w:keepNext/>
      <w:keepLines/>
      <w:spacing w:after="5" w:line="255" w:lineRule="auto"/>
      <w:ind w:left="10" w:hanging="10"/>
      <w:outlineLvl w:val="0"/>
    </w:pPr>
    <w:rPr>
      <w:rFonts w:ascii="Microsoft JhengHei UI" w:eastAsia="Microsoft JhengHei UI" w:hAnsi="Microsoft JhengHei UI" w:cs="Microsoft JhengHei UI"/>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Microsoft JhengHei UI" w:eastAsia="Microsoft JhengHei UI" w:hAnsi="Microsoft JhengHei UI" w:cs="Microsoft JhengHei U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3"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cp:lastModifiedBy>Eason</cp:lastModifiedBy>
  <cp:revision>3</cp:revision>
  <cp:lastPrinted>2025-02-07T16:35:00Z</cp:lastPrinted>
  <dcterms:created xsi:type="dcterms:W3CDTF">2025-02-07T16:35:00Z</dcterms:created>
  <dcterms:modified xsi:type="dcterms:W3CDTF">2025-02-07T16:39:00Z</dcterms:modified>
</cp:coreProperties>
</file>