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70A4D" w14:textId="669BAABF" w:rsidR="00F479B9" w:rsidRPr="00C116E7" w:rsidRDefault="00F479B9">
      <w:pPr>
        <w:rPr>
          <w:rFonts w:ascii="標楷體" w:eastAsia="標楷體" w:hAnsi="標楷體"/>
          <w:sz w:val="32"/>
          <w:szCs w:val="32"/>
        </w:rPr>
      </w:pPr>
      <w:r w:rsidRPr="00C116E7">
        <w:rPr>
          <w:rFonts w:ascii="標楷體" w:eastAsia="標楷體" w:hAnsi="標楷體" w:hint="eastAsia"/>
          <w:sz w:val="32"/>
          <w:szCs w:val="32"/>
        </w:rPr>
        <w:t>中華民國桌球協會辦理115年裁判增能進修研習會(嘉義市)實施辦法</w:t>
      </w:r>
    </w:p>
    <w:p w14:paraId="38EC2F59" w14:textId="403FD84E" w:rsidR="00F479B9" w:rsidRPr="00542E5F" w:rsidRDefault="00F479B9">
      <w:pPr>
        <w:rPr>
          <w:rFonts w:ascii="標楷體" w:eastAsia="標楷體" w:hAnsi="標楷體"/>
          <w:sz w:val="26"/>
          <w:szCs w:val="26"/>
        </w:rPr>
      </w:pPr>
      <w:r w:rsidRPr="00542E5F">
        <w:rPr>
          <w:rFonts w:ascii="標楷體" w:eastAsia="標楷體" w:hAnsi="標楷體" w:hint="eastAsia"/>
          <w:sz w:val="26"/>
          <w:szCs w:val="26"/>
        </w:rPr>
        <w:t>一、依    據：特定體育團體建立運動教練(裁判)資格檢定及管理辦法辦理</w:t>
      </w:r>
    </w:p>
    <w:p w14:paraId="79842D83" w14:textId="69ADB910" w:rsidR="00F479B9" w:rsidRPr="00542E5F" w:rsidRDefault="00F479B9">
      <w:pPr>
        <w:rPr>
          <w:rFonts w:ascii="標楷體" w:eastAsia="標楷體" w:hAnsi="標楷體"/>
          <w:sz w:val="26"/>
          <w:szCs w:val="26"/>
        </w:rPr>
      </w:pPr>
      <w:r w:rsidRPr="00542E5F">
        <w:rPr>
          <w:rFonts w:ascii="標楷體" w:eastAsia="標楷體" w:hAnsi="標楷體" w:hint="eastAsia"/>
          <w:sz w:val="26"/>
          <w:szCs w:val="26"/>
        </w:rPr>
        <w:t>二、指導單位：</w:t>
      </w:r>
      <w:r w:rsidR="009410D4">
        <w:rPr>
          <w:rFonts w:ascii="標楷體" w:eastAsia="標楷體" w:hAnsi="標楷體" w:hint="eastAsia"/>
          <w:sz w:val="26"/>
          <w:szCs w:val="26"/>
        </w:rPr>
        <w:t>運動</w:t>
      </w:r>
      <w:r w:rsidRPr="00542E5F">
        <w:rPr>
          <w:rFonts w:ascii="標楷體" w:eastAsia="標楷體" w:hAnsi="標楷體" w:hint="eastAsia"/>
          <w:sz w:val="26"/>
          <w:szCs w:val="26"/>
        </w:rPr>
        <w:t>部、中華民國體育運動總會、嘉義市政府。</w:t>
      </w:r>
    </w:p>
    <w:p w14:paraId="5F70498B" w14:textId="4E9C8573" w:rsidR="00F479B9" w:rsidRPr="00542E5F" w:rsidRDefault="00F479B9">
      <w:pPr>
        <w:rPr>
          <w:rFonts w:ascii="標楷體" w:eastAsia="標楷體" w:hAnsi="標楷體"/>
          <w:sz w:val="26"/>
          <w:szCs w:val="26"/>
        </w:rPr>
      </w:pPr>
      <w:r w:rsidRPr="00542E5F">
        <w:rPr>
          <w:rFonts w:ascii="標楷體" w:eastAsia="標楷體" w:hAnsi="標楷體" w:hint="eastAsia"/>
          <w:sz w:val="26"/>
          <w:szCs w:val="26"/>
        </w:rPr>
        <w:t>三、主辦單位：中華民國桌球協會。</w:t>
      </w:r>
    </w:p>
    <w:p w14:paraId="43888CC8" w14:textId="54287FF4" w:rsidR="00F479B9" w:rsidRPr="00542E5F" w:rsidRDefault="00F479B9">
      <w:pPr>
        <w:rPr>
          <w:rFonts w:ascii="標楷體" w:eastAsia="標楷體" w:hAnsi="標楷體"/>
          <w:sz w:val="26"/>
          <w:szCs w:val="26"/>
        </w:rPr>
      </w:pPr>
      <w:r w:rsidRPr="00542E5F">
        <w:rPr>
          <w:rFonts w:ascii="標楷體" w:eastAsia="標楷體" w:hAnsi="標楷體" w:hint="eastAsia"/>
          <w:sz w:val="26"/>
          <w:szCs w:val="26"/>
        </w:rPr>
        <w:t>四、協辦單位：嘉義市體育會。</w:t>
      </w:r>
    </w:p>
    <w:p w14:paraId="20D8F3E0" w14:textId="178833EB" w:rsidR="00F479B9" w:rsidRPr="00542E5F" w:rsidRDefault="00F479B9">
      <w:pPr>
        <w:rPr>
          <w:rFonts w:ascii="標楷體" w:eastAsia="標楷體" w:hAnsi="標楷體"/>
          <w:sz w:val="26"/>
          <w:szCs w:val="26"/>
        </w:rPr>
      </w:pPr>
      <w:r w:rsidRPr="00542E5F">
        <w:rPr>
          <w:rFonts w:ascii="標楷體" w:eastAsia="標楷體" w:hAnsi="標楷體" w:hint="eastAsia"/>
          <w:sz w:val="26"/>
          <w:szCs w:val="26"/>
        </w:rPr>
        <w:t>五、承辦單位：嘉義市體育會桌球委員會。</w:t>
      </w:r>
    </w:p>
    <w:p w14:paraId="205587E1" w14:textId="2595AA94" w:rsidR="00F479B9" w:rsidRPr="00542E5F" w:rsidRDefault="00F479B9">
      <w:pPr>
        <w:rPr>
          <w:rFonts w:ascii="標楷體" w:eastAsia="標楷體" w:hAnsi="標楷體"/>
          <w:sz w:val="26"/>
          <w:szCs w:val="26"/>
        </w:rPr>
      </w:pPr>
      <w:r w:rsidRPr="00542E5F">
        <w:rPr>
          <w:rFonts w:ascii="標楷體" w:eastAsia="標楷體" w:hAnsi="標楷體" w:hint="eastAsia"/>
          <w:sz w:val="26"/>
          <w:szCs w:val="26"/>
        </w:rPr>
        <w:t>六、研習時間：中華民國115年6月7日(星期日)。</w:t>
      </w:r>
    </w:p>
    <w:p w14:paraId="331D8341" w14:textId="53EF7700" w:rsidR="00F479B9" w:rsidRPr="00542E5F" w:rsidRDefault="00F479B9">
      <w:pPr>
        <w:rPr>
          <w:rFonts w:ascii="標楷體" w:eastAsia="標楷體" w:hAnsi="標楷體"/>
          <w:sz w:val="26"/>
          <w:szCs w:val="26"/>
        </w:rPr>
      </w:pPr>
      <w:r w:rsidRPr="00542E5F">
        <w:rPr>
          <w:rFonts w:ascii="標楷體" w:eastAsia="標楷體" w:hAnsi="標楷體" w:hint="eastAsia"/>
          <w:sz w:val="26"/>
          <w:szCs w:val="26"/>
        </w:rPr>
        <w:t>七、研習地點：輔仁中學-</w:t>
      </w:r>
      <w:proofErr w:type="gramStart"/>
      <w:r w:rsidR="009410D4">
        <w:rPr>
          <w:rFonts w:ascii="標楷體" w:eastAsia="標楷體" w:hAnsi="標楷體" w:hint="eastAsia"/>
          <w:sz w:val="26"/>
          <w:szCs w:val="26"/>
        </w:rPr>
        <w:t>南樓</w:t>
      </w:r>
      <w:r w:rsidRPr="00542E5F">
        <w:rPr>
          <w:rFonts w:ascii="標楷體" w:eastAsia="標楷體" w:hAnsi="標楷體" w:hint="eastAsia"/>
          <w:sz w:val="26"/>
          <w:szCs w:val="26"/>
        </w:rPr>
        <w:t>階梯</w:t>
      </w:r>
      <w:proofErr w:type="gramEnd"/>
      <w:r w:rsidRPr="00542E5F">
        <w:rPr>
          <w:rFonts w:ascii="標楷體" w:eastAsia="標楷體" w:hAnsi="標楷體" w:hint="eastAsia"/>
          <w:sz w:val="26"/>
          <w:szCs w:val="26"/>
        </w:rPr>
        <w:t>教室 地址：嘉義市吳鳳南路270號</w:t>
      </w:r>
    </w:p>
    <w:p w14:paraId="743E59B7" w14:textId="77777777" w:rsidR="00F479B9" w:rsidRPr="00542E5F" w:rsidRDefault="00F479B9">
      <w:pPr>
        <w:rPr>
          <w:rFonts w:ascii="標楷體" w:eastAsia="標楷體" w:hAnsi="標楷體"/>
          <w:sz w:val="26"/>
          <w:szCs w:val="26"/>
        </w:rPr>
      </w:pPr>
      <w:r w:rsidRPr="00542E5F">
        <w:rPr>
          <w:rFonts w:ascii="標楷體" w:eastAsia="標楷體" w:hAnsi="標楷體" w:hint="eastAsia"/>
          <w:sz w:val="26"/>
          <w:szCs w:val="26"/>
        </w:rPr>
        <w:t>八、研習時數：12小時。</w:t>
      </w:r>
    </w:p>
    <w:p w14:paraId="2DAF3B14" w14:textId="791055DA" w:rsidR="00F479B9" w:rsidRPr="00542E5F" w:rsidRDefault="00F479B9">
      <w:pPr>
        <w:rPr>
          <w:rFonts w:ascii="標楷體" w:eastAsia="標楷體" w:hAnsi="標楷體"/>
          <w:sz w:val="26"/>
          <w:szCs w:val="26"/>
        </w:rPr>
      </w:pPr>
      <w:r w:rsidRPr="00542E5F">
        <w:rPr>
          <w:rFonts w:ascii="標楷體" w:eastAsia="標楷體" w:hAnsi="標楷體" w:hint="eastAsia"/>
          <w:sz w:val="26"/>
          <w:szCs w:val="26"/>
        </w:rPr>
        <w:t xml:space="preserve">九、報名日期：自即日起至民國115年5月22日止。(額滿時提前截止)。 </w:t>
      </w:r>
    </w:p>
    <w:p w14:paraId="51EC5EDD" w14:textId="77777777" w:rsidR="00107AE5" w:rsidRPr="00542E5F" w:rsidRDefault="00F479B9">
      <w:pPr>
        <w:rPr>
          <w:rFonts w:ascii="標楷體" w:eastAsia="標楷體" w:hAnsi="標楷體"/>
          <w:sz w:val="26"/>
          <w:szCs w:val="26"/>
        </w:rPr>
      </w:pPr>
      <w:r w:rsidRPr="00542E5F">
        <w:rPr>
          <w:rFonts w:ascii="標楷體" w:eastAsia="標楷體" w:hAnsi="標楷體" w:hint="eastAsia"/>
          <w:sz w:val="26"/>
          <w:szCs w:val="26"/>
        </w:rPr>
        <w:t>十、報名</w:t>
      </w:r>
      <w:r w:rsidR="00107AE5" w:rsidRPr="00542E5F">
        <w:rPr>
          <w:rFonts w:ascii="標楷體" w:eastAsia="標楷體" w:hAnsi="標楷體" w:hint="eastAsia"/>
          <w:sz w:val="26"/>
          <w:szCs w:val="26"/>
        </w:rPr>
        <w:t>方式</w:t>
      </w:r>
      <w:r w:rsidRPr="00542E5F">
        <w:rPr>
          <w:rFonts w:ascii="標楷體" w:eastAsia="標楷體" w:hAnsi="標楷體" w:hint="eastAsia"/>
          <w:sz w:val="26"/>
          <w:szCs w:val="26"/>
        </w:rPr>
        <w:t>：</w:t>
      </w:r>
      <w:proofErr w:type="gramStart"/>
      <w:r w:rsidR="00107AE5" w:rsidRPr="00542E5F">
        <w:rPr>
          <w:rFonts w:ascii="標楷體" w:eastAsia="標楷體" w:hAnsi="標楷體" w:hint="eastAsia"/>
          <w:sz w:val="26"/>
          <w:szCs w:val="26"/>
        </w:rPr>
        <w:t>採</w:t>
      </w:r>
      <w:proofErr w:type="gramEnd"/>
      <w:r w:rsidR="00107AE5" w:rsidRPr="00542E5F">
        <w:rPr>
          <w:rFonts w:ascii="標楷體" w:eastAsia="標楷體" w:hAnsi="標楷體" w:hint="eastAsia"/>
          <w:sz w:val="26"/>
          <w:szCs w:val="26"/>
        </w:rPr>
        <w:t>通信報名</w:t>
      </w:r>
      <w:r w:rsidRPr="00542E5F">
        <w:rPr>
          <w:rFonts w:ascii="標楷體" w:eastAsia="標楷體" w:hAnsi="標楷體" w:hint="eastAsia"/>
          <w:sz w:val="26"/>
          <w:szCs w:val="26"/>
        </w:rPr>
        <w:t>（請以掛號郵寄）</w:t>
      </w:r>
    </w:p>
    <w:p w14:paraId="1008F698" w14:textId="7C785EF7" w:rsidR="00107AE5" w:rsidRPr="00542E5F" w:rsidRDefault="00107AE5">
      <w:pPr>
        <w:rPr>
          <w:rFonts w:ascii="標楷體" w:eastAsia="標楷體" w:hAnsi="標楷體"/>
          <w:sz w:val="26"/>
          <w:szCs w:val="26"/>
        </w:rPr>
      </w:pPr>
      <w:r w:rsidRPr="00542E5F">
        <w:rPr>
          <w:rFonts w:ascii="標楷體" w:eastAsia="標楷體" w:hAnsi="標楷體" w:hint="eastAsia"/>
          <w:sz w:val="26"/>
          <w:szCs w:val="26"/>
        </w:rPr>
        <w:t xml:space="preserve">   </w:t>
      </w:r>
      <w:r w:rsidR="00F479B9" w:rsidRPr="00542E5F">
        <w:rPr>
          <w:rFonts w:ascii="標楷體" w:eastAsia="標楷體" w:hAnsi="標楷體" w:hint="eastAsia"/>
          <w:sz w:val="26"/>
          <w:szCs w:val="26"/>
        </w:rPr>
        <w:t xml:space="preserve"> </w:t>
      </w:r>
      <w:r w:rsidRPr="00542E5F">
        <w:rPr>
          <w:rFonts w:ascii="標楷體" w:eastAsia="標楷體" w:hAnsi="標楷體" w:hint="eastAsia"/>
          <w:sz w:val="26"/>
          <w:szCs w:val="26"/>
        </w:rPr>
        <w:t>收件</w:t>
      </w:r>
      <w:r w:rsidR="00F479B9" w:rsidRPr="00542E5F">
        <w:rPr>
          <w:rFonts w:ascii="標楷體" w:eastAsia="標楷體" w:hAnsi="標楷體" w:hint="eastAsia"/>
          <w:sz w:val="26"/>
          <w:szCs w:val="26"/>
        </w:rPr>
        <w:t>人：蔡仁煌     聯絡電話：0919-169279  地  址：</w:t>
      </w:r>
      <w:r w:rsidRPr="00542E5F">
        <w:rPr>
          <w:rFonts w:ascii="標楷體" w:eastAsia="標楷體" w:hAnsi="標楷體" w:hint="eastAsia"/>
          <w:sz w:val="26"/>
          <w:szCs w:val="26"/>
        </w:rPr>
        <w:t>嘉義市興中街150號</w:t>
      </w:r>
    </w:p>
    <w:p w14:paraId="219F7F70" w14:textId="77777777" w:rsidR="00107AE5" w:rsidRPr="00542E5F" w:rsidRDefault="00107AE5">
      <w:pPr>
        <w:rPr>
          <w:rFonts w:ascii="標楷體" w:eastAsia="標楷體" w:hAnsi="標楷體"/>
          <w:sz w:val="26"/>
          <w:szCs w:val="26"/>
        </w:rPr>
      </w:pPr>
      <w:r w:rsidRPr="00542E5F">
        <w:rPr>
          <w:rFonts w:ascii="標楷體" w:eastAsia="標楷體" w:hAnsi="標楷體" w:hint="eastAsia"/>
          <w:sz w:val="26"/>
          <w:szCs w:val="26"/>
        </w:rPr>
        <w:t>十一、</w:t>
      </w:r>
      <w:r w:rsidR="00F479B9" w:rsidRPr="00542E5F">
        <w:rPr>
          <w:rFonts w:ascii="標楷體" w:eastAsia="標楷體" w:hAnsi="標楷體" w:hint="eastAsia"/>
          <w:sz w:val="26"/>
          <w:szCs w:val="26"/>
        </w:rPr>
        <w:t>參加資格：持有中華民國桌球協會核發C、B、A各級裁判證照者。 (持有非中華桌協核發裁判證照者，請先洽中華</w:t>
      </w:r>
      <w:proofErr w:type="gramStart"/>
      <w:r w:rsidR="00F479B9" w:rsidRPr="00542E5F">
        <w:rPr>
          <w:rFonts w:ascii="標楷體" w:eastAsia="標楷體" w:hAnsi="標楷體" w:hint="eastAsia"/>
          <w:sz w:val="26"/>
          <w:szCs w:val="26"/>
        </w:rPr>
        <w:t>桌協換證</w:t>
      </w:r>
      <w:proofErr w:type="gramEnd"/>
      <w:r w:rsidR="00F479B9" w:rsidRPr="00542E5F">
        <w:rPr>
          <w:rFonts w:ascii="標楷體" w:eastAsia="標楷體" w:hAnsi="標楷體"/>
          <w:sz w:val="26"/>
          <w:szCs w:val="26"/>
        </w:rPr>
        <w:t>)</w:t>
      </w:r>
    </w:p>
    <w:p w14:paraId="3CE9E309" w14:textId="77777777" w:rsidR="00107AE5" w:rsidRPr="00542E5F" w:rsidRDefault="00F479B9">
      <w:pPr>
        <w:rPr>
          <w:rFonts w:ascii="標楷體" w:eastAsia="標楷體" w:hAnsi="標楷體"/>
          <w:sz w:val="26"/>
          <w:szCs w:val="26"/>
        </w:rPr>
      </w:pPr>
      <w:r w:rsidRPr="00542E5F">
        <w:rPr>
          <w:rFonts w:ascii="標楷體" w:eastAsia="標楷體" w:hAnsi="標楷體" w:hint="eastAsia"/>
          <w:sz w:val="26"/>
          <w:szCs w:val="26"/>
        </w:rPr>
        <w:t>十二、報名手續：通訊或親自報名均可受理</w:t>
      </w:r>
      <w:r w:rsidRPr="00542E5F">
        <w:rPr>
          <w:rFonts w:ascii="標楷體" w:eastAsia="標楷體" w:hAnsi="標楷體"/>
          <w:sz w:val="26"/>
          <w:szCs w:val="26"/>
        </w:rPr>
        <w:t xml:space="preserve">  </w:t>
      </w:r>
    </w:p>
    <w:p w14:paraId="052732E6" w14:textId="77777777" w:rsidR="00107AE5" w:rsidRPr="00542E5F" w:rsidRDefault="00F479B9" w:rsidP="00107AE5">
      <w:pPr>
        <w:ind w:firstLineChars="354" w:firstLine="920"/>
        <w:rPr>
          <w:rFonts w:ascii="標楷體" w:eastAsia="標楷體" w:hAnsi="標楷體"/>
          <w:sz w:val="26"/>
          <w:szCs w:val="26"/>
        </w:rPr>
      </w:pPr>
      <w:r w:rsidRPr="00542E5F">
        <w:rPr>
          <w:rFonts w:ascii="標楷體" w:eastAsia="標楷體" w:hAnsi="標楷體"/>
          <w:sz w:val="26"/>
          <w:szCs w:val="26"/>
        </w:rPr>
        <w:t>1</w:t>
      </w:r>
      <w:r w:rsidRPr="00542E5F">
        <w:rPr>
          <w:rFonts w:ascii="標楷體" w:eastAsia="標楷體" w:hAnsi="標楷體" w:hint="eastAsia"/>
          <w:sz w:val="26"/>
          <w:szCs w:val="26"/>
        </w:rPr>
        <w:t>、填寫報名表。</w:t>
      </w:r>
    </w:p>
    <w:p w14:paraId="2BE98B99" w14:textId="77777777" w:rsidR="00107AE5" w:rsidRPr="00542E5F" w:rsidRDefault="00F479B9" w:rsidP="00107AE5">
      <w:pPr>
        <w:ind w:firstLineChars="354" w:firstLine="920"/>
        <w:rPr>
          <w:rFonts w:ascii="標楷體" w:eastAsia="標楷體" w:hAnsi="標楷體"/>
          <w:sz w:val="26"/>
          <w:szCs w:val="26"/>
        </w:rPr>
      </w:pPr>
      <w:r w:rsidRPr="00542E5F">
        <w:rPr>
          <w:rFonts w:ascii="標楷體" w:eastAsia="標楷體" w:hAnsi="標楷體"/>
          <w:sz w:val="26"/>
          <w:szCs w:val="26"/>
        </w:rPr>
        <w:t>2</w:t>
      </w:r>
      <w:r w:rsidRPr="00542E5F">
        <w:rPr>
          <w:rFonts w:ascii="標楷體" w:eastAsia="標楷體" w:hAnsi="標楷體" w:hint="eastAsia"/>
          <w:sz w:val="26"/>
          <w:szCs w:val="26"/>
        </w:rPr>
        <w:t>、黏貼中華民國桌球協會裁判證正反面影印本</w:t>
      </w:r>
      <w:r w:rsidRPr="00542E5F">
        <w:rPr>
          <w:rFonts w:ascii="標楷體" w:eastAsia="標楷體" w:hAnsi="標楷體"/>
          <w:sz w:val="26"/>
          <w:szCs w:val="26"/>
        </w:rPr>
        <w:t>(</w:t>
      </w:r>
      <w:r w:rsidRPr="00542E5F">
        <w:rPr>
          <w:rFonts w:ascii="標楷體" w:eastAsia="標楷體" w:hAnsi="標楷體" w:hint="eastAsia"/>
          <w:sz w:val="26"/>
          <w:szCs w:val="26"/>
        </w:rPr>
        <w:t>勿放大或縮小</w:t>
      </w:r>
      <w:r w:rsidRPr="00542E5F">
        <w:rPr>
          <w:rFonts w:ascii="標楷體" w:eastAsia="標楷體" w:hAnsi="標楷體"/>
          <w:sz w:val="26"/>
          <w:szCs w:val="26"/>
        </w:rPr>
        <w:t>)</w:t>
      </w:r>
      <w:r w:rsidRPr="00542E5F">
        <w:rPr>
          <w:rFonts w:ascii="標楷體" w:eastAsia="標楷體" w:hAnsi="標楷體" w:hint="eastAsia"/>
          <w:sz w:val="26"/>
          <w:szCs w:val="26"/>
        </w:rPr>
        <w:t>。</w:t>
      </w:r>
    </w:p>
    <w:p w14:paraId="6BD9922B" w14:textId="77777777" w:rsidR="00107AE5" w:rsidRPr="00542E5F" w:rsidRDefault="00F479B9" w:rsidP="00107AE5">
      <w:pPr>
        <w:ind w:firstLineChars="354" w:firstLine="920"/>
        <w:rPr>
          <w:rFonts w:ascii="標楷體" w:eastAsia="標楷體" w:hAnsi="標楷體"/>
          <w:sz w:val="26"/>
          <w:szCs w:val="26"/>
        </w:rPr>
      </w:pPr>
      <w:r w:rsidRPr="00542E5F">
        <w:rPr>
          <w:rFonts w:ascii="標楷體" w:eastAsia="標楷體" w:hAnsi="標楷體"/>
          <w:sz w:val="26"/>
          <w:szCs w:val="26"/>
        </w:rPr>
        <w:t>3</w:t>
      </w:r>
      <w:r w:rsidRPr="00542E5F">
        <w:rPr>
          <w:rFonts w:ascii="標楷體" w:eastAsia="標楷體" w:hAnsi="標楷體" w:hint="eastAsia"/>
          <w:sz w:val="26"/>
          <w:szCs w:val="26"/>
        </w:rPr>
        <w:t>、繳交進修研習費用新台幣壹仟元整；</w:t>
      </w:r>
    </w:p>
    <w:p w14:paraId="0E167CA1" w14:textId="77777777" w:rsidR="00107AE5" w:rsidRPr="00542E5F" w:rsidRDefault="00F479B9" w:rsidP="00107AE5">
      <w:pPr>
        <w:ind w:firstLineChars="354" w:firstLine="920"/>
        <w:rPr>
          <w:rFonts w:ascii="標楷體" w:eastAsia="標楷體" w:hAnsi="標楷體"/>
          <w:sz w:val="26"/>
          <w:szCs w:val="26"/>
        </w:rPr>
      </w:pPr>
      <w:r w:rsidRPr="00542E5F">
        <w:rPr>
          <w:rFonts w:ascii="Cambria Math" w:eastAsia="標楷體" w:hAnsi="Cambria Math" w:cs="Cambria Math"/>
          <w:sz w:val="26"/>
          <w:szCs w:val="26"/>
        </w:rPr>
        <w:t>①</w:t>
      </w:r>
      <w:r w:rsidRPr="00542E5F">
        <w:rPr>
          <w:rFonts w:ascii="標楷體" w:eastAsia="標楷體" w:hAnsi="標楷體" w:cs="標楷體" w:hint="eastAsia"/>
          <w:sz w:val="26"/>
          <w:szCs w:val="26"/>
        </w:rPr>
        <w:t>親自報名者於報名時繳交</w:t>
      </w:r>
    </w:p>
    <w:p w14:paraId="7ED279C4" w14:textId="77777777" w:rsidR="00107AE5" w:rsidRPr="00542E5F" w:rsidRDefault="00F479B9" w:rsidP="00107AE5">
      <w:pPr>
        <w:ind w:firstLineChars="354" w:firstLine="920"/>
        <w:rPr>
          <w:rFonts w:ascii="標楷體" w:eastAsia="標楷體" w:hAnsi="標楷體"/>
          <w:sz w:val="26"/>
          <w:szCs w:val="26"/>
        </w:rPr>
      </w:pPr>
      <w:r w:rsidRPr="00542E5F">
        <w:rPr>
          <w:rFonts w:ascii="Cambria Math" w:eastAsia="標楷體" w:hAnsi="Cambria Math" w:cs="Cambria Math"/>
          <w:sz w:val="26"/>
          <w:szCs w:val="26"/>
        </w:rPr>
        <w:t>②</w:t>
      </w:r>
      <w:r w:rsidRPr="00542E5F">
        <w:rPr>
          <w:rFonts w:ascii="標楷體" w:eastAsia="標楷體" w:hAnsi="標楷體" w:cs="標楷體" w:hint="eastAsia"/>
          <w:sz w:val="26"/>
          <w:szCs w:val="26"/>
        </w:rPr>
        <w:t>匯款或轉帳者</w:t>
      </w:r>
    </w:p>
    <w:p w14:paraId="0B9592C1" w14:textId="77777777" w:rsidR="00107AE5" w:rsidRPr="00542E5F" w:rsidRDefault="00F479B9" w:rsidP="00107AE5">
      <w:pPr>
        <w:ind w:firstLineChars="354" w:firstLine="920"/>
        <w:rPr>
          <w:rFonts w:ascii="標楷體" w:eastAsia="標楷體" w:hAnsi="標楷體"/>
          <w:sz w:val="26"/>
          <w:szCs w:val="26"/>
        </w:rPr>
      </w:pPr>
      <w:r w:rsidRPr="00542E5F">
        <w:rPr>
          <w:rFonts w:ascii="標楷體" w:eastAsia="標楷體" w:hAnsi="標楷體" w:hint="eastAsia"/>
          <w:sz w:val="26"/>
          <w:szCs w:val="26"/>
        </w:rPr>
        <w:t>請存入：</w:t>
      </w:r>
      <w:r w:rsidR="00107AE5" w:rsidRPr="00542E5F">
        <w:rPr>
          <w:rFonts w:ascii="標楷體" w:eastAsia="標楷體" w:hAnsi="標楷體" w:hint="eastAsia"/>
          <w:sz w:val="26"/>
          <w:szCs w:val="26"/>
        </w:rPr>
        <w:t>京城銀行嘉義</w:t>
      </w:r>
      <w:r w:rsidRPr="00542E5F">
        <w:rPr>
          <w:rFonts w:ascii="標楷體" w:eastAsia="標楷體" w:hAnsi="標楷體" w:hint="eastAsia"/>
          <w:sz w:val="26"/>
          <w:szCs w:val="26"/>
        </w:rPr>
        <w:t>分行</w:t>
      </w:r>
    </w:p>
    <w:p w14:paraId="0C433BDC" w14:textId="0A5C1CE0" w:rsidR="00107AE5" w:rsidRPr="00542E5F" w:rsidRDefault="00107AE5" w:rsidP="00107AE5">
      <w:pPr>
        <w:ind w:firstLineChars="354" w:firstLine="920"/>
        <w:rPr>
          <w:rFonts w:ascii="標楷體" w:eastAsia="標楷體" w:hAnsi="標楷體"/>
          <w:sz w:val="26"/>
          <w:szCs w:val="26"/>
        </w:rPr>
      </w:pPr>
      <w:r w:rsidRPr="00542E5F">
        <w:rPr>
          <w:rFonts w:ascii="標楷體" w:eastAsia="標楷體" w:hAnsi="標楷體" w:hint="eastAsia"/>
          <w:sz w:val="26"/>
          <w:szCs w:val="26"/>
        </w:rPr>
        <w:t>戶  名：嘉義市體育會桌球委員會</w:t>
      </w:r>
    </w:p>
    <w:p w14:paraId="0FA364EA" w14:textId="7DB7D516" w:rsidR="00107AE5" w:rsidRPr="00542E5F" w:rsidRDefault="00F479B9" w:rsidP="00107AE5">
      <w:pPr>
        <w:ind w:firstLineChars="354" w:firstLine="920"/>
        <w:rPr>
          <w:rFonts w:ascii="標楷體" w:eastAsia="標楷體" w:hAnsi="標楷體"/>
          <w:sz w:val="26"/>
          <w:szCs w:val="26"/>
        </w:rPr>
      </w:pPr>
      <w:r w:rsidRPr="00542E5F">
        <w:rPr>
          <w:rFonts w:ascii="標楷體" w:eastAsia="標楷體" w:hAnsi="標楷體" w:hint="eastAsia"/>
          <w:sz w:val="26"/>
          <w:szCs w:val="26"/>
        </w:rPr>
        <w:t>帳號：</w:t>
      </w:r>
      <w:r w:rsidR="00107AE5" w:rsidRPr="00542E5F">
        <w:rPr>
          <w:rFonts w:ascii="標楷體" w:eastAsia="標楷體" w:hAnsi="標楷體" w:hint="eastAsia"/>
          <w:sz w:val="26"/>
          <w:szCs w:val="26"/>
        </w:rPr>
        <w:t>004120104514</w:t>
      </w:r>
      <w:r w:rsidRPr="00542E5F">
        <w:rPr>
          <w:rFonts w:ascii="標楷體" w:eastAsia="標楷體" w:hAnsi="標楷體"/>
          <w:sz w:val="26"/>
          <w:szCs w:val="26"/>
        </w:rPr>
        <w:t xml:space="preserve"> </w:t>
      </w:r>
    </w:p>
    <w:p w14:paraId="37C8AFDA" w14:textId="77777777" w:rsidR="00107AE5" w:rsidRPr="00542E5F" w:rsidRDefault="00F479B9" w:rsidP="00107AE5">
      <w:pPr>
        <w:rPr>
          <w:rFonts w:ascii="標楷體" w:eastAsia="標楷體" w:hAnsi="標楷體"/>
          <w:b/>
          <w:bCs/>
          <w:sz w:val="26"/>
          <w:szCs w:val="26"/>
        </w:rPr>
      </w:pPr>
      <w:r w:rsidRPr="00542E5F">
        <w:rPr>
          <w:rFonts w:ascii="標楷體" w:eastAsia="標楷體" w:hAnsi="標楷體" w:hint="eastAsia"/>
          <w:b/>
          <w:bCs/>
          <w:sz w:val="26"/>
          <w:szCs w:val="26"/>
        </w:rPr>
        <w:t>匯款者報名時附上匯款證明，轉帳者請註明個人帳號後五碼</w:t>
      </w:r>
    </w:p>
    <w:p w14:paraId="0707D0F0" w14:textId="77777777" w:rsidR="00107AE5" w:rsidRPr="00542E5F" w:rsidRDefault="00F479B9" w:rsidP="00107AE5">
      <w:pPr>
        <w:rPr>
          <w:rFonts w:ascii="標楷體" w:eastAsia="標楷體" w:hAnsi="標楷體"/>
          <w:sz w:val="26"/>
          <w:szCs w:val="26"/>
        </w:rPr>
      </w:pPr>
      <w:r w:rsidRPr="00542E5F">
        <w:rPr>
          <w:rFonts w:ascii="標楷體" w:eastAsia="標楷體" w:hAnsi="標楷體" w:hint="eastAsia"/>
          <w:sz w:val="26"/>
          <w:szCs w:val="26"/>
        </w:rPr>
        <w:t>十</w:t>
      </w:r>
      <w:r w:rsidR="00107AE5" w:rsidRPr="00542E5F">
        <w:rPr>
          <w:rFonts w:ascii="標楷體" w:eastAsia="標楷體" w:hAnsi="標楷體" w:hint="eastAsia"/>
          <w:sz w:val="26"/>
          <w:szCs w:val="26"/>
        </w:rPr>
        <w:t>三</w:t>
      </w:r>
      <w:r w:rsidRPr="00542E5F">
        <w:rPr>
          <w:rFonts w:ascii="標楷體" w:eastAsia="標楷體" w:hAnsi="標楷體" w:hint="eastAsia"/>
          <w:sz w:val="26"/>
          <w:szCs w:val="26"/>
        </w:rPr>
        <w:t>、參加人數：暫定</w:t>
      </w:r>
      <w:r w:rsidR="00107AE5" w:rsidRPr="00542E5F">
        <w:rPr>
          <w:rFonts w:ascii="標楷體" w:eastAsia="標楷體" w:hAnsi="標楷體" w:hint="eastAsia"/>
          <w:sz w:val="26"/>
          <w:szCs w:val="26"/>
        </w:rPr>
        <w:t>80</w:t>
      </w:r>
      <w:r w:rsidRPr="00542E5F">
        <w:rPr>
          <w:rFonts w:ascii="標楷體" w:eastAsia="標楷體" w:hAnsi="標楷體" w:hint="eastAsia"/>
          <w:sz w:val="26"/>
          <w:szCs w:val="26"/>
        </w:rPr>
        <w:t>人，報名人數如未達40人本會有權取消本次裁判研習進修講習會，並退還報名費。</w:t>
      </w:r>
    </w:p>
    <w:p w14:paraId="2C58BCA7" w14:textId="0FDABFB9" w:rsidR="00107AE5" w:rsidRPr="00542E5F" w:rsidRDefault="00F479B9" w:rsidP="00107AE5">
      <w:pPr>
        <w:rPr>
          <w:rFonts w:ascii="標楷體" w:eastAsia="標楷體" w:hAnsi="標楷體"/>
          <w:sz w:val="26"/>
          <w:szCs w:val="26"/>
        </w:rPr>
      </w:pPr>
      <w:r w:rsidRPr="00542E5F">
        <w:rPr>
          <w:rFonts w:ascii="標楷體" w:eastAsia="標楷體" w:hAnsi="標楷體" w:hint="eastAsia"/>
          <w:sz w:val="26"/>
          <w:szCs w:val="26"/>
        </w:rPr>
        <w:t>十</w:t>
      </w:r>
      <w:r w:rsidR="00107AE5" w:rsidRPr="00542E5F">
        <w:rPr>
          <w:rFonts w:ascii="標楷體" w:eastAsia="標楷體" w:hAnsi="標楷體" w:hint="eastAsia"/>
          <w:sz w:val="26"/>
          <w:szCs w:val="26"/>
        </w:rPr>
        <w:t>四</w:t>
      </w:r>
      <w:r w:rsidRPr="00542E5F">
        <w:rPr>
          <w:rFonts w:ascii="標楷體" w:eastAsia="標楷體" w:hAnsi="標楷體" w:hint="eastAsia"/>
          <w:sz w:val="26"/>
          <w:szCs w:val="26"/>
        </w:rPr>
        <w:t>、參加裁判進修研習會學員請攜帶中華民國桌球協會審訂最新桌球規則 (11</w:t>
      </w:r>
      <w:r w:rsidR="00E91A28">
        <w:rPr>
          <w:rFonts w:ascii="標楷體" w:eastAsia="標楷體" w:hAnsi="標楷體" w:hint="eastAsia"/>
          <w:sz w:val="26"/>
          <w:szCs w:val="26"/>
        </w:rPr>
        <w:t>5</w:t>
      </w:r>
      <w:r w:rsidRPr="00542E5F">
        <w:rPr>
          <w:rFonts w:ascii="標楷體" w:eastAsia="標楷體" w:hAnsi="標楷體" w:hint="eastAsia"/>
          <w:sz w:val="26"/>
          <w:szCs w:val="26"/>
        </w:rPr>
        <w:t>年版)及</w:t>
      </w:r>
      <w:r w:rsidRPr="00542E5F">
        <w:rPr>
          <w:rFonts w:ascii="標楷體" w:eastAsia="標楷體" w:hAnsi="標楷體" w:hint="eastAsia"/>
          <w:sz w:val="26"/>
          <w:szCs w:val="26"/>
        </w:rPr>
        <w:lastRenderedPageBreak/>
        <w:t>執法用具，承辦單位不發給規則及執法用具。</w:t>
      </w:r>
    </w:p>
    <w:p w14:paraId="2D5882E5" w14:textId="06732C88" w:rsidR="00107AE5" w:rsidRPr="00542E5F" w:rsidRDefault="00F479B9" w:rsidP="00107AE5">
      <w:pPr>
        <w:rPr>
          <w:rFonts w:ascii="標楷體" w:eastAsia="標楷體" w:hAnsi="標楷體"/>
          <w:sz w:val="26"/>
          <w:szCs w:val="26"/>
        </w:rPr>
      </w:pPr>
      <w:r w:rsidRPr="00542E5F">
        <w:rPr>
          <w:rFonts w:ascii="標楷體" w:eastAsia="標楷體" w:hAnsi="標楷體" w:hint="eastAsia"/>
          <w:sz w:val="26"/>
          <w:szCs w:val="26"/>
        </w:rPr>
        <w:t>十</w:t>
      </w:r>
      <w:r w:rsidR="00107AE5" w:rsidRPr="00542E5F">
        <w:rPr>
          <w:rFonts w:ascii="標楷體" w:eastAsia="標楷體" w:hAnsi="標楷體" w:hint="eastAsia"/>
          <w:sz w:val="26"/>
          <w:szCs w:val="26"/>
        </w:rPr>
        <w:t>五</w:t>
      </w:r>
      <w:r w:rsidRPr="00542E5F">
        <w:rPr>
          <w:rFonts w:ascii="標楷體" w:eastAsia="標楷體" w:hAnsi="標楷體" w:hint="eastAsia"/>
          <w:sz w:val="26"/>
          <w:szCs w:val="26"/>
        </w:rPr>
        <w:t>、裁判進修研習會之教材、午(晚餐)由承辦縣市提供。為響應環保，研習會場不提供紙杯，請與會學員自行攜帶環保杯具。</w:t>
      </w:r>
    </w:p>
    <w:p w14:paraId="7E4F77F3" w14:textId="30C18EAE" w:rsidR="00107AE5" w:rsidRPr="00206A9D" w:rsidRDefault="00F479B9" w:rsidP="00107AE5">
      <w:pPr>
        <w:rPr>
          <w:rFonts w:ascii="標楷體" w:eastAsia="標楷體" w:hAnsi="標楷體"/>
          <w:sz w:val="26"/>
          <w:szCs w:val="26"/>
        </w:rPr>
      </w:pPr>
      <w:r w:rsidRPr="00542E5F">
        <w:rPr>
          <w:rFonts w:ascii="標楷體" w:eastAsia="標楷體" w:hAnsi="標楷體" w:hint="eastAsia"/>
          <w:sz w:val="26"/>
          <w:szCs w:val="26"/>
        </w:rPr>
        <w:t>十</w:t>
      </w:r>
      <w:r w:rsidR="00107AE5" w:rsidRPr="00542E5F">
        <w:rPr>
          <w:rFonts w:ascii="標楷體" w:eastAsia="標楷體" w:hAnsi="標楷體" w:hint="eastAsia"/>
          <w:sz w:val="26"/>
          <w:szCs w:val="26"/>
        </w:rPr>
        <w:t>六</w:t>
      </w:r>
      <w:r w:rsidRPr="00542E5F">
        <w:rPr>
          <w:rFonts w:ascii="標楷體" w:eastAsia="標楷體" w:hAnsi="標楷體" w:hint="eastAsia"/>
          <w:sz w:val="26"/>
          <w:szCs w:val="26"/>
        </w:rPr>
        <w:t>、本實施辦法，如有未盡事宜，得隨時修正並公告之。</w:t>
      </w:r>
    </w:p>
    <w:tbl>
      <w:tblPr>
        <w:tblStyle w:val="ae"/>
        <w:tblW w:w="10645" w:type="dxa"/>
        <w:tblLook w:val="04A0" w:firstRow="1" w:lastRow="0" w:firstColumn="1" w:lastColumn="0" w:noHBand="0" w:noVBand="1"/>
      </w:tblPr>
      <w:tblGrid>
        <w:gridCol w:w="1520"/>
        <w:gridCol w:w="1520"/>
        <w:gridCol w:w="1520"/>
        <w:gridCol w:w="1521"/>
        <w:gridCol w:w="1521"/>
        <w:gridCol w:w="1521"/>
        <w:gridCol w:w="1522"/>
      </w:tblGrid>
      <w:tr w:rsidR="00107AE5" w:rsidRPr="00C116E7" w14:paraId="6AA4F41D" w14:textId="77777777" w:rsidTr="00500C7E">
        <w:trPr>
          <w:trHeight w:val="361"/>
        </w:trPr>
        <w:tc>
          <w:tcPr>
            <w:tcW w:w="10645" w:type="dxa"/>
            <w:gridSpan w:val="7"/>
          </w:tcPr>
          <w:p w14:paraId="067C53BB" w14:textId="3AF7DBBB" w:rsidR="00107AE5" w:rsidRPr="00C116E7" w:rsidRDefault="00AC0683" w:rsidP="00AC0683">
            <w:pPr>
              <w:jc w:val="center"/>
              <w:rPr>
                <w:rFonts w:ascii="標楷體" w:eastAsia="標楷體" w:hAnsi="標楷體"/>
              </w:rPr>
            </w:pPr>
            <w:r w:rsidRPr="00C116E7">
              <w:rPr>
                <w:rFonts w:ascii="標楷體" w:eastAsia="標楷體" w:hAnsi="標楷體" w:hint="eastAsia"/>
              </w:rPr>
              <w:t>中華民國桌球協會115年嘉義市裁判增能進修研習課程表</w:t>
            </w:r>
          </w:p>
        </w:tc>
      </w:tr>
      <w:tr w:rsidR="00AC0683" w:rsidRPr="00C116E7" w14:paraId="24A7B058" w14:textId="77777777" w:rsidTr="00500C7E">
        <w:trPr>
          <w:trHeight w:val="346"/>
        </w:trPr>
        <w:tc>
          <w:tcPr>
            <w:tcW w:w="1520" w:type="dxa"/>
          </w:tcPr>
          <w:p w14:paraId="5535EBCD" w14:textId="1720B3A7" w:rsidR="00AC0683" w:rsidRPr="00C116E7" w:rsidRDefault="00AC0683" w:rsidP="00AC0683">
            <w:pPr>
              <w:jc w:val="center"/>
              <w:rPr>
                <w:rFonts w:ascii="標楷體" w:eastAsia="標楷體" w:hAnsi="標楷體"/>
              </w:rPr>
            </w:pPr>
            <w:r w:rsidRPr="00C116E7">
              <w:rPr>
                <w:rFonts w:ascii="標楷體" w:eastAsia="標楷體" w:hAnsi="標楷體" w:hint="eastAsia"/>
              </w:rPr>
              <w:t>日期</w:t>
            </w:r>
          </w:p>
        </w:tc>
        <w:tc>
          <w:tcPr>
            <w:tcW w:w="9125" w:type="dxa"/>
            <w:gridSpan w:val="6"/>
          </w:tcPr>
          <w:p w14:paraId="1F0F2FC1" w14:textId="3EA7DADD" w:rsidR="00AC0683" w:rsidRPr="00C116E7" w:rsidRDefault="00AC0683" w:rsidP="00AC0683">
            <w:pPr>
              <w:jc w:val="center"/>
              <w:rPr>
                <w:rFonts w:ascii="標楷體" w:eastAsia="標楷體" w:hAnsi="標楷體"/>
              </w:rPr>
            </w:pPr>
            <w:r w:rsidRPr="00C116E7">
              <w:rPr>
                <w:rFonts w:ascii="標楷體" w:eastAsia="標楷體" w:hAnsi="標楷體" w:hint="eastAsia"/>
              </w:rPr>
              <w:t>115年6月7日(星期日)</w:t>
            </w:r>
          </w:p>
        </w:tc>
      </w:tr>
      <w:tr w:rsidR="00107AE5" w:rsidRPr="00C116E7" w14:paraId="0219DFA9" w14:textId="77777777" w:rsidTr="00500C7E">
        <w:trPr>
          <w:trHeight w:val="361"/>
        </w:trPr>
        <w:tc>
          <w:tcPr>
            <w:tcW w:w="1520" w:type="dxa"/>
          </w:tcPr>
          <w:p w14:paraId="5024E068" w14:textId="7C46153A" w:rsidR="00107AE5" w:rsidRPr="00C116E7" w:rsidRDefault="00AC0683" w:rsidP="00AC0683">
            <w:pPr>
              <w:jc w:val="center"/>
              <w:rPr>
                <w:rFonts w:ascii="標楷體" w:eastAsia="標楷體" w:hAnsi="標楷體"/>
              </w:rPr>
            </w:pPr>
            <w:r w:rsidRPr="00C116E7">
              <w:rPr>
                <w:rFonts w:ascii="標楷體" w:eastAsia="標楷體" w:hAnsi="標楷體" w:hint="eastAsia"/>
              </w:rPr>
              <w:t>時間</w:t>
            </w:r>
          </w:p>
        </w:tc>
        <w:tc>
          <w:tcPr>
            <w:tcW w:w="1520" w:type="dxa"/>
          </w:tcPr>
          <w:p w14:paraId="31C1D7B7" w14:textId="7AA8CE6D" w:rsidR="00107AE5" w:rsidRPr="00C116E7" w:rsidRDefault="00AC0683" w:rsidP="00107AE5">
            <w:pPr>
              <w:rPr>
                <w:rFonts w:ascii="標楷體" w:eastAsia="標楷體" w:hAnsi="標楷體"/>
              </w:rPr>
            </w:pPr>
            <w:r w:rsidRPr="00C116E7">
              <w:rPr>
                <w:rFonts w:ascii="標楷體" w:eastAsia="標楷體" w:hAnsi="標楷體" w:hint="eastAsia"/>
              </w:rPr>
              <w:t>08:00-09:00</w:t>
            </w:r>
          </w:p>
        </w:tc>
        <w:tc>
          <w:tcPr>
            <w:tcW w:w="1520" w:type="dxa"/>
          </w:tcPr>
          <w:p w14:paraId="747D4A77" w14:textId="28FF8F10" w:rsidR="00107AE5" w:rsidRPr="00C116E7" w:rsidRDefault="00AC0683" w:rsidP="00107AE5">
            <w:pPr>
              <w:rPr>
                <w:rFonts w:ascii="標楷體" w:eastAsia="標楷體" w:hAnsi="標楷體"/>
              </w:rPr>
            </w:pPr>
            <w:r w:rsidRPr="00C116E7">
              <w:rPr>
                <w:rFonts w:ascii="標楷體" w:eastAsia="標楷體" w:hAnsi="標楷體" w:hint="eastAsia"/>
              </w:rPr>
              <w:t>09:00-11:00</w:t>
            </w:r>
          </w:p>
        </w:tc>
        <w:tc>
          <w:tcPr>
            <w:tcW w:w="1521" w:type="dxa"/>
          </w:tcPr>
          <w:p w14:paraId="059E9FE9" w14:textId="2F97DC38" w:rsidR="00107AE5" w:rsidRPr="00C116E7" w:rsidRDefault="00AC0683" w:rsidP="00107AE5">
            <w:pPr>
              <w:rPr>
                <w:rFonts w:ascii="標楷體" w:eastAsia="標楷體" w:hAnsi="標楷體"/>
              </w:rPr>
            </w:pPr>
            <w:r w:rsidRPr="00C116E7">
              <w:rPr>
                <w:rFonts w:ascii="標楷體" w:eastAsia="標楷體" w:hAnsi="標楷體" w:hint="eastAsia"/>
              </w:rPr>
              <w:t>11:00-12:00</w:t>
            </w:r>
          </w:p>
        </w:tc>
        <w:tc>
          <w:tcPr>
            <w:tcW w:w="1521" w:type="dxa"/>
          </w:tcPr>
          <w:p w14:paraId="316957AE" w14:textId="46584F38" w:rsidR="00107AE5" w:rsidRPr="00C116E7" w:rsidRDefault="00AC0683" w:rsidP="00107AE5">
            <w:pPr>
              <w:rPr>
                <w:rFonts w:ascii="標楷體" w:eastAsia="標楷體" w:hAnsi="標楷體"/>
              </w:rPr>
            </w:pPr>
            <w:r w:rsidRPr="00C116E7">
              <w:rPr>
                <w:rFonts w:ascii="標楷體" w:eastAsia="標楷體" w:hAnsi="標楷體" w:hint="eastAsia"/>
              </w:rPr>
              <w:t>12:00-13:00</w:t>
            </w:r>
          </w:p>
        </w:tc>
        <w:tc>
          <w:tcPr>
            <w:tcW w:w="1521" w:type="dxa"/>
          </w:tcPr>
          <w:p w14:paraId="3155843B" w14:textId="6659A7FA" w:rsidR="00107AE5" w:rsidRPr="00C116E7" w:rsidRDefault="00AC0683" w:rsidP="00107AE5">
            <w:pPr>
              <w:rPr>
                <w:rFonts w:ascii="標楷體" w:eastAsia="標楷體" w:hAnsi="標楷體"/>
              </w:rPr>
            </w:pPr>
            <w:r w:rsidRPr="00C116E7">
              <w:rPr>
                <w:rFonts w:ascii="標楷體" w:eastAsia="標楷體" w:hAnsi="標楷體" w:hint="eastAsia"/>
              </w:rPr>
              <w:t>13:00-16:00</w:t>
            </w:r>
          </w:p>
        </w:tc>
        <w:tc>
          <w:tcPr>
            <w:tcW w:w="1521" w:type="dxa"/>
          </w:tcPr>
          <w:p w14:paraId="38BE92FE" w14:textId="04FC791A" w:rsidR="00107AE5" w:rsidRPr="00C116E7" w:rsidRDefault="00AC0683" w:rsidP="00107AE5">
            <w:pPr>
              <w:rPr>
                <w:rFonts w:ascii="標楷體" w:eastAsia="標楷體" w:hAnsi="標楷體"/>
              </w:rPr>
            </w:pPr>
            <w:r w:rsidRPr="00C116E7">
              <w:rPr>
                <w:rFonts w:ascii="標楷體" w:eastAsia="標楷體" w:hAnsi="標楷體" w:hint="eastAsia"/>
              </w:rPr>
              <w:t>16:00-17:00</w:t>
            </w:r>
          </w:p>
        </w:tc>
      </w:tr>
      <w:tr w:rsidR="00107AE5" w:rsidRPr="00C116E7" w14:paraId="5EFBF022" w14:textId="77777777" w:rsidTr="00500C7E">
        <w:trPr>
          <w:trHeight w:val="1084"/>
        </w:trPr>
        <w:tc>
          <w:tcPr>
            <w:tcW w:w="1520" w:type="dxa"/>
          </w:tcPr>
          <w:p w14:paraId="35A61184" w14:textId="1C267DFD" w:rsidR="00107AE5" w:rsidRPr="00C116E7" w:rsidRDefault="00AC0683" w:rsidP="00AC0683">
            <w:pPr>
              <w:jc w:val="center"/>
              <w:rPr>
                <w:rFonts w:ascii="標楷體" w:eastAsia="標楷體" w:hAnsi="標楷體"/>
              </w:rPr>
            </w:pPr>
            <w:r w:rsidRPr="00C116E7">
              <w:rPr>
                <w:rFonts w:ascii="標楷體" w:eastAsia="標楷體" w:hAnsi="標楷體" w:hint="eastAsia"/>
              </w:rPr>
              <w:t>課程</w:t>
            </w:r>
          </w:p>
        </w:tc>
        <w:tc>
          <w:tcPr>
            <w:tcW w:w="1520" w:type="dxa"/>
          </w:tcPr>
          <w:p w14:paraId="3EFAB47F" w14:textId="01D53906" w:rsidR="00107AE5" w:rsidRPr="00C116E7" w:rsidRDefault="00AC0683" w:rsidP="00107AE5">
            <w:pPr>
              <w:rPr>
                <w:rFonts w:ascii="標楷體" w:eastAsia="標楷體" w:hAnsi="標楷體"/>
              </w:rPr>
            </w:pPr>
            <w:r w:rsidRPr="00C116E7">
              <w:rPr>
                <w:rFonts w:ascii="標楷體" w:eastAsia="標楷體" w:hAnsi="標楷體" w:hint="eastAsia"/>
              </w:rPr>
              <w:t>裁判職責及素養</w:t>
            </w:r>
          </w:p>
        </w:tc>
        <w:tc>
          <w:tcPr>
            <w:tcW w:w="1520" w:type="dxa"/>
          </w:tcPr>
          <w:p w14:paraId="32EB37D1" w14:textId="0BFF5537" w:rsidR="00107AE5" w:rsidRPr="00C116E7" w:rsidRDefault="00AC0683" w:rsidP="00107AE5">
            <w:pPr>
              <w:rPr>
                <w:rFonts w:ascii="標楷體" w:eastAsia="標楷體" w:hAnsi="標楷體"/>
              </w:rPr>
            </w:pPr>
            <w:r w:rsidRPr="00C116E7">
              <w:rPr>
                <w:rFonts w:ascii="標楷體" w:eastAsia="標楷體" w:hAnsi="標楷體" w:hint="eastAsia"/>
              </w:rPr>
              <w:t>帕拉林奧運桌球規則與規程研討</w:t>
            </w:r>
          </w:p>
        </w:tc>
        <w:tc>
          <w:tcPr>
            <w:tcW w:w="1521" w:type="dxa"/>
          </w:tcPr>
          <w:p w14:paraId="04C911F0" w14:textId="2E835B06" w:rsidR="00107AE5" w:rsidRPr="00C116E7" w:rsidRDefault="00AC0683" w:rsidP="00107AE5">
            <w:pPr>
              <w:rPr>
                <w:rFonts w:ascii="標楷體" w:eastAsia="標楷體" w:hAnsi="標楷體"/>
              </w:rPr>
            </w:pPr>
            <w:r w:rsidRPr="00C116E7">
              <w:rPr>
                <w:rFonts w:ascii="標楷體" w:eastAsia="標楷體" w:hAnsi="標楷體" w:hint="eastAsia"/>
              </w:rPr>
              <w:t>性別平等教育</w:t>
            </w:r>
          </w:p>
        </w:tc>
        <w:tc>
          <w:tcPr>
            <w:tcW w:w="1521" w:type="dxa"/>
          </w:tcPr>
          <w:p w14:paraId="30C1E2D4" w14:textId="4AF93145" w:rsidR="00107AE5" w:rsidRPr="00C116E7" w:rsidRDefault="00AC0683" w:rsidP="00107AE5">
            <w:pPr>
              <w:rPr>
                <w:rFonts w:ascii="標楷體" w:eastAsia="標楷體" w:hAnsi="標楷體"/>
              </w:rPr>
            </w:pPr>
            <w:r w:rsidRPr="00C116E7">
              <w:rPr>
                <w:rFonts w:ascii="標楷體" w:eastAsia="標楷體" w:hAnsi="標楷體" w:hint="eastAsia"/>
              </w:rPr>
              <w:t>執法影片分享及解析</w:t>
            </w:r>
          </w:p>
        </w:tc>
        <w:tc>
          <w:tcPr>
            <w:tcW w:w="1521" w:type="dxa"/>
          </w:tcPr>
          <w:p w14:paraId="1927B32A" w14:textId="30778EB0" w:rsidR="00107AE5" w:rsidRPr="00C116E7" w:rsidRDefault="00AC0683" w:rsidP="00107AE5">
            <w:pPr>
              <w:rPr>
                <w:rFonts w:ascii="標楷體" w:eastAsia="標楷體" w:hAnsi="標楷體"/>
              </w:rPr>
            </w:pPr>
            <w:r w:rsidRPr="00C116E7">
              <w:rPr>
                <w:rFonts w:ascii="標楷體" w:eastAsia="標楷體" w:hAnsi="標楷體" w:hint="eastAsia"/>
              </w:rPr>
              <w:t>國內及國際裁判判例分析及分享</w:t>
            </w:r>
          </w:p>
        </w:tc>
        <w:tc>
          <w:tcPr>
            <w:tcW w:w="1521" w:type="dxa"/>
          </w:tcPr>
          <w:p w14:paraId="23110510" w14:textId="3C8F26F7" w:rsidR="00107AE5" w:rsidRPr="00C116E7" w:rsidRDefault="00AC0683" w:rsidP="00107AE5">
            <w:pPr>
              <w:rPr>
                <w:rFonts w:ascii="標楷體" w:eastAsia="標楷體" w:hAnsi="標楷體"/>
              </w:rPr>
            </w:pPr>
            <w:r w:rsidRPr="00C116E7">
              <w:rPr>
                <w:rFonts w:ascii="標楷體" w:eastAsia="標楷體" w:hAnsi="標楷體" w:hint="eastAsia"/>
              </w:rPr>
              <w:t>國內判例分析及分享</w:t>
            </w:r>
          </w:p>
        </w:tc>
      </w:tr>
      <w:tr w:rsidR="00107AE5" w:rsidRPr="00C116E7" w14:paraId="0111D77B" w14:textId="77777777" w:rsidTr="00500C7E">
        <w:trPr>
          <w:trHeight w:val="346"/>
        </w:trPr>
        <w:tc>
          <w:tcPr>
            <w:tcW w:w="1520" w:type="dxa"/>
          </w:tcPr>
          <w:p w14:paraId="02382079" w14:textId="194CB728" w:rsidR="00107AE5" w:rsidRPr="00C116E7" w:rsidRDefault="00AC0683" w:rsidP="00AC0683">
            <w:pPr>
              <w:jc w:val="center"/>
              <w:rPr>
                <w:rFonts w:ascii="標楷體" w:eastAsia="標楷體" w:hAnsi="標楷體"/>
              </w:rPr>
            </w:pPr>
            <w:r w:rsidRPr="00C116E7">
              <w:rPr>
                <w:rFonts w:ascii="標楷體" w:eastAsia="標楷體" w:hAnsi="標楷體" w:hint="eastAsia"/>
              </w:rPr>
              <w:t>時間</w:t>
            </w:r>
          </w:p>
        </w:tc>
        <w:tc>
          <w:tcPr>
            <w:tcW w:w="1520" w:type="dxa"/>
          </w:tcPr>
          <w:p w14:paraId="3E426673" w14:textId="6D513C82" w:rsidR="00107AE5" w:rsidRPr="00C116E7" w:rsidRDefault="00AC0683" w:rsidP="00107AE5">
            <w:pPr>
              <w:rPr>
                <w:rFonts w:ascii="標楷體" w:eastAsia="標楷體" w:hAnsi="標楷體"/>
              </w:rPr>
            </w:pPr>
            <w:r w:rsidRPr="00C116E7">
              <w:rPr>
                <w:rFonts w:ascii="標楷體" w:eastAsia="標楷體" w:hAnsi="標楷體" w:hint="eastAsia"/>
              </w:rPr>
              <w:t>17:00-18:00</w:t>
            </w:r>
          </w:p>
        </w:tc>
        <w:tc>
          <w:tcPr>
            <w:tcW w:w="1520" w:type="dxa"/>
          </w:tcPr>
          <w:p w14:paraId="14610EDE" w14:textId="1B36C589" w:rsidR="00107AE5" w:rsidRPr="00C116E7" w:rsidRDefault="00AC0683" w:rsidP="00107AE5">
            <w:pPr>
              <w:rPr>
                <w:rFonts w:ascii="標楷體" w:eastAsia="標楷體" w:hAnsi="標楷體"/>
              </w:rPr>
            </w:pPr>
            <w:r w:rsidRPr="00C116E7">
              <w:rPr>
                <w:rFonts w:ascii="標楷體" w:eastAsia="標楷體" w:hAnsi="標楷體" w:hint="eastAsia"/>
              </w:rPr>
              <w:t>18:00-19:00</w:t>
            </w:r>
          </w:p>
        </w:tc>
        <w:tc>
          <w:tcPr>
            <w:tcW w:w="1521" w:type="dxa"/>
          </w:tcPr>
          <w:p w14:paraId="6A8410E5" w14:textId="752D8B3F" w:rsidR="00107AE5" w:rsidRPr="00C116E7" w:rsidRDefault="00AC0683" w:rsidP="00107AE5">
            <w:pPr>
              <w:rPr>
                <w:rFonts w:ascii="標楷體" w:eastAsia="標楷體" w:hAnsi="標楷體"/>
              </w:rPr>
            </w:pPr>
            <w:r w:rsidRPr="00C116E7">
              <w:rPr>
                <w:rFonts w:ascii="標楷體" w:eastAsia="標楷體" w:hAnsi="標楷體" w:hint="eastAsia"/>
              </w:rPr>
              <w:t>19:00-20:00</w:t>
            </w:r>
          </w:p>
        </w:tc>
        <w:tc>
          <w:tcPr>
            <w:tcW w:w="1521" w:type="dxa"/>
          </w:tcPr>
          <w:p w14:paraId="67890E82" w14:textId="77777777" w:rsidR="00107AE5" w:rsidRPr="00C116E7" w:rsidRDefault="00107AE5" w:rsidP="00107AE5">
            <w:pPr>
              <w:rPr>
                <w:rFonts w:ascii="標楷體" w:eastAsia="標楷體" w:hAnsi="標楷體"/>
              </w:rPr>
            </w:pPr>
          </w:p>
        </w:tc>
        <w:tc>
          <w:tcPr>
            <w:tcW w:w="1521" w:type="dxa"/>
          </w:tcPr>
          <w:p w14:paraId="0FFE91F5" w14:textId="77777777" w:rsidR="00107AE5" w:rsidRPr="00C116E7" w:rsidRDefault="00107AE5" w:rsidP="00107AE5">
            <w:pPr>
              <w:rPr>
                <w:rFonts w:ascii="標楷體" w:eastAsia="標楷體" w:hAnsi="標楷體"/>
              </w:rPr>
            </w:pPr>
          </w:p>
        </w:tc>
        <w:tc>
          <w:tcPr>
            <w:tcW w:w="1521" w:type="dxa"/>
          </w:tcPr>
          <w:p w14:paraId="343219BB" w14:textId="77777777" w:rsidR="00107AE5" w:rsidRPr="00C116E7" w:rsidRDefault="00107AE5" w:rsidP="00107AE5">
            <w:pPr>
              <w:rPr>
                <w:rFonts w:ascii="標楷體" w:eastAsia="標楷體" w:hAnsi="標楷體"/>
              </w:rPr>
            </w:pPr>
          </w:p>
        </w:tc>
      </w:tr>
      <w:tr w:rsidR="00107AE5" w:rsidRPr="00C116E7" w14:paraId="11122B31" w14:textId="77777777" w:rsidTr="00500C7E">
        <w:trPr>
          <w:trHeight w:val="1084"/>
        </w:trPr>
        <w:tc>
          <w:tcPr>
            <w:tcW w:w="1520" w:type="dxa"/>
          </w:tcPr>
          <w:p w14:paraId="2484342C" w14:textId="754D3EB2" w:rsidR="00107AE5" w:rsidRPr="00C116E7" w:rsidRDefault="00AC0683" w:rsidP="00AC0683">
            <w:pPr>
              <w:jc w:val="center"/>
              <w:rPr>
                <w:rFonts w:ascii="標楷體" w:eastAsia="標楷體" w:hAnsi="標楷體"/>
              </w:rPr>
            </w:pPr>
            <w:r w:rsidRPr="00C116E7">
              <w:rPr>
                <w:rFonts w:ascii="標楷體" w:eastAsia="標楷體" w:hAnsi="標楷體" w:hint="eastAsia"/>
              </w:rPr>
              <w:t>課程</w:t>
            </w:r>
          </w:p>
        </w:tc>
        <w:tc>
          <w:tcPr>
            <w:tcW w:w="1520" w:type="dxa"/>
          </w:tcPr>
          <w:p w14:paraId="7ED22F15" w14:textId="28793B12" w:rsidR="00107AE5" w:rsidRPr="00C116E7" w:rsidRDefault="00AC0683" w:rsidP="00107AE5">
            <w:pPr>
              <w:rPr>
                <w:rFonts w:ascii="標楷體" w:eastAsia="標楷體" w:hAnsi="標楷體"/>
              </w:rPr>
            </w:pPr>
            <w:r w:rsidRPr="00C116E7">
              <w:rPr>
                <w:rFonts w:ascii="標楷體" w:eastAsia="標楷體" w:hAnsi="標楷體" w:hint="eastAsia"/>
              </w:rPr>
              <w:t>國內判例分析及分享</w:t>
            </w:r>
          </w:p>
        </w:tc>
        <w:tc>
          <w:tcPr>
            <w:tcW w:w="1520" w:type="dxa"/>
          </w:tcPr>
          <w:p w14:paraId="60653FAF" w14:textId="196A6004" w:rsidR="00107AE5" w:rsidRPr="00C116E7" w:rsidRDefault="00AC0683" w:rsidP="00107AE5">
            <w:pPr>
              <w:rPr>
                <w:rFonts w:ascii="標楷體" w:eastAsia="標楷體" w:hAnsi="標楷體"/>
              </w:rPr>
            </w:pPr>
            <w:r w:rsidRPr="00C116E7">
              <w:rPr>
                <w:rFonts w:ascii="標楷體" w:eastAsia="標楷體" w:hAnsi="標楷體" w:hint="eastAsia"/>
              </w:rPr>
              <w:t>國際裁判考試方式及規定</w:t>
            </w:r>
          </w:p>
        </w:tc>
        <w:tc>
          <w:tcPr>
            <w:tcW w:w="1521" w:type="dxa"/>
          </w:tcPr>
          <w:p w14:paraId="27491955" w14:textId="61F2BD7F" w:rsidR="00107AE5" w:rsidRPr="00C116E7" w:rsidRDefault="00AC0683" w:rsidP="00107AE5">
            <w:pPr>
              <w:rPr>
                <w:rFonts w:ascii="標楷體" w:eastAsia="標楷體" w:hAnsi="標楷體"/>
              </w:rPr>
            </w:pPr>
            <w:r w:rsidRPr="00C116E7">
              <w:rPr>
                <w:rFonts w:ascii="標楷體" w:eastAsia="標楷體" w:hAnsi="標楷體" w:hint="eastAsia"/>
              </w:rPr>
              <w:t>綜合座談</w:t>
            </w:r>
          </w:p>
        </w:tc>
        <w:tc>
          <w:tcPr>
            <w:tcW w:w="1521" w:type="dxa"/>
          </w:tcPr>
          <w:p w14:paraId="3A5D95EA" w14:textId="77777777" w:rsidR="00107AE5" w:rsidRPr="00C116E7" w:rsidRDefault="00107AE5" w:rsidP="00107AE5">
            <w:pPr>
              <w:rPr>
                <w:rFonts w:ascii="標楷體" w:eastAsia="標楷體" w:hAnsi="標楷體"/>
              </w:rPr>
            </w:pPr>
          </w:p>
        </w:tc>
        <w:tc>
          <w:tcPr>
            <w:tcW w:w="1521" w:type="dxa"/>
          </w:tcPr>
          <w:p w14:paraId="334D0927" w14:textId="77777777" w:rsidR="00107AE5" w:rsidRPr="00C116E7" w:rsidRDefault="00107AE5" w:rsidP="00107AE5">
            <w:pPr>
              <w:rPr>
                <w:rFonts w:ascii="標楷體" w:eastAsia="標楷體" w:hAnsi="標楷體"/>
              </w:rPr>
            </w:pPr>
          </w:p>
        </w:tc>
        <w:tc>
          <w:tcPr>
            <w:tcW w:w="1521" w:type="dxa"/>
          </w:tcPr>
          <w:p w14:paraId="2D64DA29" w14:textId="77777777" w:rsidR="00107AE5" w:rsidRPr="00C116E7" w:rsidRDefault="00107AE5" w:rsidP="00107AE5">
            <w:pPr>
              <w:rPr>
                <w:rFonts w:ascii="標楷體" w:eastAsia="標楷體" w:hAnsi="標楷體"/>
              </w:rPr>
            </w:pPr>
          </w:p>
        </w:tc>
      </w:tr>
    </w:tbl>
    <w:p w14:paraId="24A7AD6B" w14:textId="49B99362" w:rsidR="00DF5302" w:rsidRPr="00C116E7" w:rsidRDefault="00DF5302" w:rsidP="00107AE5">
      <w:pPr>
        <w:rPr>
          <w:rFonts w:ascii="標楷體" w:eastAsia="標楷體" w:hAnsi="標楷體"/>
        </w:rPr>
      </w:pPr>
    </w:p>
    <w:p w14:paraId="3B6E56D2" w14:textId="77777777" w:rsidR="00500C7E" w:rsidRPr="00C116E7" w:rsidRDefault="00500C7E" w:rsidP="00107AE5">
      <w:pPr>
        <w:rPr>
          <w:rFonts w:ascii="標楷體" w:eastAsia="標楷體" w:hAnsi="標楷體"/>
        </w:rPr>
      </w:pPr>
    </w:p>
    <w:p w14:paraId="56186370" w14:textId="77777777" w:rsidR="00500C7E" w:rsidRPr="00C116E7" w:rsidRDefault="00500C7E" w:rsidP="00107AE5">
      <w:pPr>
        <w:rPr>
          <w:rFonts w:ascii="標楷體" w:eastAsia="標楷體" w:hAnsi="標楷體"/>
        </w:rPr>
      </w:pPr>
    </w:p>
    <w:p w14:paraId="52B79B82" w14:textId="77777777" w:rsidR="00500C7E" w:rsidRPr="00C116E7" w:rsidRDefault="00500C7E" w:rsidP="00107AE5">
      <w:pPr>
        <w:rPr>
          <w:rFonts w:ascii="標楷體" w:eastAsia="標楷體" w:hAnsi="標楷體"/>
        </w:rPr>
      </w:pPr>
    </w:p>
    <w:p w14:paraId="660CC86F" w14:textId="77777777" w:rsidR="00500C7E" w:rsidRPr="00C116E7" w:rsidRDefault="00500C7E" w:rsidP="00107AE5">
      <w:pPr>
        <w:rPr>
          <w:rFonts w:ascii="標楷體" w:eastAsia="標楷體" w:hAnsi="標楷體"/>
        </w:rPr>
      </w:pPr>
    </w:p>
    <w:p w14:paraId="1CFC0FC5" w14:textId="77777777" w:rsidR="00500C7E" w:rsidRPr="00C116E7" w:rsidRDefault="00500C7E" w:rsidP="00107AE5">
      <w:pPr>
        <w:rPr>
          <w:rFonts w:ascii="標楷體" w:eastAsia="標楷體" w:hAnsi="標楷體"/>
        </w:rPr>
      </w:pPr>
    </w:p>
    <w:p w14:paraId="47F5923F" w14:textId="77777777" w:rsidR="00500C7E" w:rsidRPr="00C116E7" w:rsidRDefault="00500C7E" w:rsidP="00107AE5">
      <w:pPr>
        <w:rPr>
          <w:rFonts w:ascii="標楷體" w:eastAsia="標楷體" w:hAnsi="標楷體"/>
        </w:rPr>
      </w:pPr>
    </w:p>
    <w:p w14:paraId="7ABAA20B" w14:textId="77777777" w:rsidR="00500C7E" w:rsidRPr="00C116E7" w:rsidRDefault="00500C7E" w:rsidP="00107AE5">
      <w:pPr>
        <w:rPr>
          <w:rFonts w:ascii="標楷體" w:eastAsia="標楷體" w:hAnsi="標楷體"/>
        </w:rPr>
      </w:pPr>
    </w:p>
    <w:p w14:paraId="1E032F50" w14:textId="77777777" w:rsidR="00500C7E" w:rsidRPr="00C116E7" w:rsidRDefault="00500C7E" w:rsidP="00107AE5">
      <w:pPr>
        <w:rPr>
          <w:rFonts w:ascii="標楷體" w:eastAsia="標楷體" w:hAnsi="標楷體"/>
        </w:rPr>
      </w:pPr>
    </w:p>
    <w:p w14:paraId="18E7F13F" w14:textId="77777777" w:rsidR="00500C7E" w:rsidRPr="00C116E7" w:rsidRDefault="00500C7E" w:rsidP="00107AE5">
      <w:pPr>
        <w:rPr>
          <w:rFonts w:ascii="標楷體" w:eastAsia="標楷體" w:hAnsi="標楷體"/>
        </w:rPr>
      </w:pPr>
    </w:p>
    <w:p w14:paraId="57A935E2" w14:textId="77777777" w:rsidR="00500C7E" w:rsidRPr="00C116E7" w:rsidRDefault="00500C7E" w:rsidP="00107AE5">
      <w:pPr>
        <w:rPr>
          <w:rFonts w:ascii="標楷體" w:eastAsia="標楷體" w:hAnsi="標楷體"/>
        </w:rPr>
      </w:pPr>
    </w:p>
    <w:p w14:paraId="7377BC9E" w14:textId="77777777" w:rsidR="00C116E7" w:rsidRDefault="00C116E7" w:rsidP="00107AE5">
      <w:pPr>
        <w:rPr>
          <w:rFonts w:ascii="標楷體" w:eastAsia="標楷體" w:hAnsi="標楷體"/>
        </w:rPr>
      </w:pPr>
    </w:p>
    <w:p w14:paraId="5012F484" w14:textId="77777777" w:rsidR="0013716E" w:rsidRDefault="0013716E" w:rsidP="00107AE5">
      <w:pPr>
        <w:rPr>
          <w:rFonts w:ascii="標楷體" w:eastAsia="標楷體" w:hAnsi="標楷體"/>
        </w:rPr>
      </w:pPr>
    </w:p>
    <w:p w14:paraId="5D6C0FB2" w14:textId="77777777" w:rsidR="00206A9D" w:rsidRDefault="00206A9D" w:rsidP="00107AE5">
      <w:pPr>
        <w:rPr>
          <w:rFonts w:ascii="標楷體" w:eastAsia="標楷體" w:hAnsi="標楷體"/>
        </w:rPr>
      </w:pPr>
    </w:p>
    <w:p w14:paraId="2D32C305" w14:textId="77777777" w:rsidR="00206A9D" w:rsidRPr="00C116E7" w:rsidRDefault="00206A9D" w:rsidP="00107AE5">
      <w:pPr>
        <w:rPr>
          <w:rFonts w:ascii="標楷體" w:eastAsia="標楷體" w:hAnsi="標楷體"/>
        </w:rPr>
      </w:pPr>
    </w:p>
    <w:p w14:paraId="4B5AA2D8" w14:textId="60ABABD7" w:rsidR="00500C7E" w:rsidRPr="00C116E7" w:rsidRDefault="00500C7E" w:rsidP="00C116E7">
      <w:pPr>
        <w:jc w:val="center"/>
        <w:rPr>
          <w:rFonts w:ascii="標楷體" w:eastAsia="標楷體" w:hAnsi="標楷體"/>
          <w:sz w:val="32"/>
          <w:szCs w:val="32"/>
        </w:rPr>
      </w:pPr>
      <w:r w:rsidRPr="00500C7E">
        <w:rPr>
          <w:rFonts w:ascii="標楷體" w:eastAsia="標楷體" w:hAnsi="標楷體" w:hint="eastAsia"/>
          <w:sz w:val="32"/>
          <w:szCs w:val="32"/>
        </w:rPr>
        <w:lastRenderedPageBreak/>
        <w:t>中華民國桌球協會</w:t>
      </w:r>
      <w:r w:rsidR="00BB59B3">
        <w:rPr>
          <w:rFonts w:ascii="標楷體" w:eastAsia="標楷體" w:hAnsi="標楷體" w:hint="eastAsia"/>
          <w:sz w:val="32"/>
          <w:szCs w:val="32"/>
        </w:rPr>
        <w:t>辦理</w:t>
      </w:r>
      <w:r w:rsidRPr="00500C7E">
        <w:rPr>
          <w:rFonts w:ascii="標楷體" w:eastAsia="標楷體" w:hAnsi="標楷體"/>
          <w:sz w:val="32"/>
          <w:szCs w:val="32"/>
        </w:rPr>
        <w:t>115</w:t>
      </w:r>
      <w:r w:rsidRPr="00500C7E">
        <w:rPr>
          <w:rFonts w:ascii="標楷體" w:eastAsia="標楷體" w:hAnsi="標楷體" w:hint="eastAsia"/>
          <w:sz w:val="32"/>
          <w:szCs w:val="32"/>
        </w:rPr>
        <w:t>年</w:t>
      </w:r>
      <w:r w:rsidR="00BB59B3" w:rsidRPr="00500C7E">
        <w:rPr>
          <w:rFonts w:ascii="標楷體" w:eastAsia="標楷體" w:hAnsi="標楷體" w:hint="eastAsia"/>
          <w:sz w:val="32"/>
          <w:szCs w:val="32"/>
        </w:rPr>
        <w:t>桌球裁判增能研習會</w:t>
      </w:r>
      <w:r w:rsidR="00BB59B3">
        <w:rPr>
          <w:rFonts w:ascii="標楷體" w:eastAsia="標楷體" w:hAnsi="標楷體" w:hint="eastAsia"/>
          <w:sz w:val="32"/>
          <w:szCs w:val="32"/>
        </w:rPr>
        <w:t>(</w:t>
      </w:r>
      <w:r w:rsidR="00C116E7" w:rsidRPr="00C116E7">
        <w:rPr>
          <w:rFonts w:ascii="標楷體" w:eastAsia="標楷體" w:hAnsi="標楷體" w:hint="eastAsia"/>
          <w:sz w:val="32"/>
          <w:szCs w:val="32"/>
        </w:rPr>
        <w:t>嘉義市</w:t>
      </w:r>
      <w:r w:rsidR="00BB59B3">
        <w:rPr>
          <w:rFonts w:ascii="標楷體" w:eastAsia="標楷體" w:hAnsi="標楷體" w:hint="eastAsia"/>
          <w:sz w:val="32"/>
          <w:szCs w:val="32"/>
        </w:rPr>
        <w:t>)</w:t>
      </w:r>
      <w:r w:rsidRPr="00500C7E">
        <w:rPr>
          <w:rFonts w:ascii="標楷體" w:eastAsia="標楷體" w:hAnsi="標楷體" w:hint="eastAsia"/>
          <w:sz w:val="32"/>
          <w:szCs w:val="32"/>
        </w:rPr>
        <w:t>報名表</w:t>
      </w:r>
    </w:p>
    <w:tbl>
      <w:tblPr>
        <w:tblStyle w:val="ae"/>
        <w:tblW w:w="10240" w:type="dxa"/>
        <w:tblLook w:val="04A0" w:firstRow="1" w:lastRow="0" w:firstColumn="1" w:lastColumn="0" w:noHBand="0" w:noVBand="1"/>
      </w:tblPr>
      <w:tblGrid>
        <w:gridCol w:w="992"/>
        <w:gridCol w:w="3103"/>
        <w:gridCol w:w="1003"/>
        <w:gridCol w:w="2585"/>
        <w:gridCol w:w="2557"/>
      </w:tblGrid>
      <w:tr w:rsidR="00C116E7" w:rsidRPr="00C116E7" w14:paraId="23B22D8B" w14:textId="77777777" w:rsidTr="0013716E">
        <w:trPr>
          <w:trHeight w:val="761"/>
        </w:trPr>
        <w:tc>
          <w:tcPr>
            <w:tcW w:w="992" w:type="dxa"/>
          </w:tcPr>
          <w:p w14:paraId="147E24D0" w14:textId="48062B28" w:rsidR="00C116E7" w:rsidRPr="00C116E7" w:rsidRDefault="00C116E7" w:rsidP="00C116E7">
            <w:pPr>
              <w:jc w:val="center"/>
              <w:rPr>
                <w:rFonts w:ascii="標楷體" w:eastAsia="標楷體" w:hAnsi="標楷體"/>
                <w:sz w:val="30"/>
                <w:szCs w:val="30"/>
              </w:rPr>
            </w:pPr>
            <w:r w:rsidRPr="00C116E7">
              <w:rPr>
                <w:rFonts w:ascii="標楷體" w:eastAsia="標楷體" w:hAnsi="標楷體" w:hint="eastAsia"/>
                <w:sz w:val="30"/>
                <w:szCs w:val="30"/>
              </w:rPr>
              <w:t>姓名</w:t>
            </w:r>
          </w:p>
        </w:tc>
        <w:tc>
          <w:tcPr>
            <w:tcW w:w="3103" w:type="dxa"/>
          </w:tcPr>
          <w:p w14:paraId="4656F25D" w14:textId="77777777" w:rsidR="00C116E7" w:rsidRPr="00C116E7" w:rsidRDefault="00C116E7" w:rsidP="00C116E7">
            <w:pPr>
              <w:jc w:val="center"/>
              <w:rPr>
                <w:rFonts w:ascii="標楷體" w:eastAsia="標楷體" w:hAnsi="標楷體"/>
                <w:sz w:val="30"/>
                <w:szCs w:val="30"/>
              </w:rPr>
            </w:pPr>
          </w:p>
        </w:tc>
        <w:tc>
          <w:tcPr>
            <w:tcW w:w="1003" w:type="dxa"/>
          </w:tcPr>
          <w:p w14:paraId="109CB979" w14:textId="6845E079" w:rsidR="00C116E7" w:rsidRPr="00C116E7" w:rsidRDefault="00C116E7" w:rsidP="00C116E7">
            <w:pPr>
              <w:jc w:val="center"/>
              <w:rPr>
                <w:rFonts w:ascii="標楷體" w:eastAsia="標楷體" w:hAnsi="標楷體"/>
                <w:sz w:val="30"/>
                <w:szCs w:val="30"/>
              </w:rPr>
            </w:pPr>
            <w:r w:rsidRPr="00C116E7">
              <w:rPr>
                <w:rFonts w:ascii="標楷體" w:eastAsia="標楷體" w:hAnsi="標楷體" w:hint="eastAsia"/>
                <w:sz w:val="30"/>
                <w:szCs w:val="30"/>
              </w:rPr>
              <w:t>性別</w:t>
            </w:r>
          </w:p>
        </w:tc>
        <w:tc>
          <w:tcPr>
            <w:tcW w:w="2585" w:type="dxa"/>
          </w:tcPr>
          <w:p w14:paraId="678408B5" w14:textId="77777777" w:rsidR="00C116E7" w:rsidRPr="00C116E7" w:rsidRDefault="00C116E7" w:rsidP="00C116E7">
            <w:pPr>
              <w:jc w:val="center"/>
              <w:rPr>
                <w:rFonts w:ascii="標楷體" w:eastAsia="標楷體" w:hAnsi="標楷體"/>
                <w:sz w:val="30"/>
                <w:szCs w:val="30"/>
              </w:rPr>
            </w:pPr>
          </w:p>
        </w:tc>
        <w:tc>
          <w:tcPr>
            <w:tcW w:w="2557" w:type="dxa"/>
          </w:tcPr>
          <w:p w14:paraId="4F4EF8F8" w14:textId="2663727F" w:rsidR="00C116E7" w:rsidRPr="00C116E7" w:rsidRDefault="00C116E7" w:rsidP="00C116E7">
            <w:pPr>
              <w:rPr>
                <w:rFonts w:ascii="標楷體" w:eastAsia="標楷體" w:hAnsi="標楷體"/>
                <w:sz w:val="30"/>
                <w:szCs w:val="30"/>
              </w:rPr>
            </w:pPr>
            <w:r w:rsidRPr="00C116E7">
              <w:rPr>
                <w:rFonts w:ascii="標楷體" w:eastAsia="標楷體" w:hAnsi="標楷體" w:hint="eastAsia"/>
                <w:sz w:val="30"/>
                <w:szCs w:val="30"/>
              </w:rPr>
              <w:t>編號：</w:t>
            </w:r>
          </w:p>
        </w:tc>
      </w:tr>
      <w:tr w:rsidR="00C116E7" w:rsidRPr="00C116E7" w14:paraId="522716A0" w14:textId="77777777" w:rsidTr="0013716E">
        <w:trPr>
          <w:trHeight w:val="745"/>
        </w:trPr>
        <w:tc>
          <w:tcPr>
            <w:tcW w:w="5098" w:type="dxa"/>
            <w:gridSpan w:val="3"/>
          </w:tcPr>
          <w:p w14:paraId="6F851EEA" w14:textId="67F6DB59" w:rsidR="00C116E7" w:rsidRPr="00C116E7" w:rsidRDefault="00C116E7" w:rsidP="00C116E7">
            <w:pPr>
              <w:jc w:val="center"/>
              <w:rPr>
                <w:rFonts w:ascii="標楷體" w:eastAsia="標楷體" w:hAnsi="標楷體"/>
                <w:sz w:val="30"/>
                <w:szCs w:val="30"/>
              </w:rPr>
            </w:pPr>
            <w:r w:rsidRPr="00C116E7">
              <w:rPr>
                <w:rFonts w:ascii="標楷體" w:eastAsia="標楷體" w:hAnsi="標楷體" w:hint="eastAsia"/>
                <w:sz w:val="30"/>
                <w:szCs w:val="30"/>
              </w:rPr>
              <w:t>出生年月日：西元    年   月   日</w:t>
            </w:r>
          </w:p>
        </w:tc>
        <w:tc>
          <w:tcPr>
            <w:tcW w:w="5142" w:type="dxa"/>
            <w:gridSpan w:val="2"/>
          </w:tcPr>
          <w:p w14:paraId="5714C06E" w14:textId="0734C405" w:rsidR="00C116E7" w:rsidRPr="00C116E7" w:rsidRDefault="00C116E7" w:rsidP="00C116E7">
            <w:pPr>
              <w:rPr>
                <w:rFonts w:ascii="標楷體" w:eastAsia="標楷體" w:hAnsi="標楷體"/>
                <w:sz w:val="30"/>
                <w:szCs w:val="30"/>
              </w:rPr>
            </w:pPr>
            <w:r w:rsidRPr="00C116E7">
              <w:rPr>
                <w:rFonts w:ascii="標楷體" w:eastAsia="標楷體" w:hAnsi="標楷體" w:hint="eastAsia"/>
                <w:sz w:val="30"/>
                <w:szCs w:val="30"/>
              </w:rPr>
              <w:t>身分證字號：</w:t>
            </w:r>
          </w:p>
        </w:tc>
      </w:tr>
      <w:tr w:rsidR="00C116E7" w:rsidRPr="00C116E7" w14:paraId="6CBFFAF6" w14:textId="77777777" w:rsidTr="0013716E">
        <w:trPr>
          <w:trHeight w:val="761"/>
        </w:trPr>
        <w:tc>
          <w:tcPr>
            <w:tcW w:w="4095" w:type="dxa"/>
            <w:gridSpan w:val="2"/>
          </w:tcPr>
          <w:p w14:paraId="339690A1" w14:textId="2654BB0B" w:rsidR="00C116E7" w:rsidRPr="00C116E7" w:rsidRDefault="00C116E7" w:rsidP="00C116E7">
            <w:pPr>
              <w:jc w:val="center"/>
              <w:rPr>
                <w:rFonts w:ascii="標楷體" w:eastAsia="標楷體" w:hAnsi="標楷體"/>
                <w:sz w:val="30"/>
                <w:szCs w:val="30"/>
              </w:rPr>
            </w:pPr>
            <w:r>
              <w:rPr>
                <w:rFonts w:ascii="標楷體" w:eastAsia="標楷體" w:hAnsi="標楷體" w:hint="eastAsia"/>
                <w:sz w:val="30"/>
                <w:szCs w:val="30"/>
              </w:rPr>
              <w:t>參加進修研習時數：12小時</w:t>
            </w:r>
          </w:p>
        </w:tc>
        <w:tc>
          <w:tcPr>
            <w:tcW w:w="6145" w:type="dxa"/>
            <w:gridSpan w:val="3"/>
          </w:tcPr>
          <w:p w14:paraId="1A488FC3" w14:textId="3117C638" w:rsidR="00C116E7" w:rsidRPr="00C116E7" w:rsidRDefault="00C116E7" w:rsidP="00C116E7">
            <w:pPr>
              <w:rPr>
                <w:rFonts w:ascii="標楷體" w:eastAsia="標楷體" w:hAnsi="標楷體"/>
                <w:sz w:val="30"/>
                <w:szCs w:val="30"/>
              </w:rPr>
            </w:pPr>
            <w:r>
              <w:rPr>
                <w:rFonts w:ascii="標楷體" w:eastAsia="標楷體" w:hAnsi="標楷體" w:hint="eastAsia"/>
                <w:sz w:val="30"/>
                <w:szCs w:val="30"/>
              </w:rPr>
              <w:t>聯絡電話：</w:t>
            </w:r>
          </w:p>
        </w:tc>
      </w:tr>
      <w:tr w:rsidR="0076537B" w:rsidRPr="00C116E7" w14:paraId="30A35764" w14:textId="77777777" w:rsidTr="0013716E">
        <w:trPr>
          <w:trHeight w:val="761"/>
        </w:trPr>
        <w:tc>
          <w:tcPr>
            <w:tcW w:w="10240" w:type="dxa"/>
            <w:gridSpan w:val="5"/>
          </w:tcPr>
          <w:p w14:paraId="2BBDEFC0" w14:textId="5518F668" w:rsidR="0076537B" w:rsidRPr="00C116E7" w:rsidRDefault="0076537B" w:rsidP="0076537B">
            <w:pPr>
              <w:rPr>
                <w:rFonts w:ascii="標楷體" w:eastAsia="標楷體" w:hAnsi="標楷體"/>
                <w:sz w:val="30"/>
                <w:szCs w:val="30"/>
              </w:rPr>
            </w:pPr>
            <w:r>
              <w:rPr>
                <w:rFonts w:ascii="標楷體" w:eastAsia="標楷體" w:hAnsi="標楷體" w:hint="eastAsia"/>
                <w:sz w:val="30"/>
                <w:szCs w:val="30"/>
              </w:rPr>
              <w:t>聯絡地址：</w:t>
            </w:r>
          </w:p>
        </w:tc>
      </w:tr>
      <w:tr w:rsidR="0076537B" w:rsidRPr="00C116E7" w14:paraId="0EEA7101" w14:textId="77777777" w:rsidTr="0013716E">
        <w:trPr>
          <w:trHeight w:val="745"/>
        </w:trPr>
        <w:tc>
          <w:tcPr>
            <w:tcW w:w="10240" w:type="dxa"/>
            <w:gridSpan w:val="5"/>
          </w:tcPr>
          <w:p w14:paraId="7D750FC2" w14:textId="7A43DAE8" w:rsidR="0076537B" w:rsidRPr="00C116E7" w:rsidRDefault="0076537B" w:rsidP="0076537B">
            <w:pPr>
              <w:rPr>
                <w:rFonts w:ascii="標楷體" w:eastAsia="標楷體" w:hAnsi="標楷體"/>
                <w:sz w:val="30"/>
                <w:szCs w:val="30"/>
              </w:rPr>
            </w:pPr>
            <w:r>
              <w:rPr>
                <w:rFonts w:ascii="標楷體" w:eastAsia="標楷體" w:hAnsi="標楷體" w:hint="eastAsia"/>
                <w:sz w:val="30"/>
                <w:szCs w:val="30"/>
              </w:rPr>
              <w:t>緊急聯絡人：             聯絡電話：                   關係：</w:t>
            </w:r>
          </w:p>
        </w:tc>
      </w:tr>
      <w:tr w:rsidR="0076537B" w:rsidRPr="00C116E7" w14:paraId="4D0AF867" w14:textId="77777777" w:rsidTr="0013716E">
        <w:trPr>
          <w:trHeight w:val="761"/>
        </w:trPr>
        <w:tc>
          <w:tcPr>
            <w:tcW w:w="10240" w:type="dxa"/>
            <w:gridSpan w:val="5"/>
            <w:tcBorders>
              <w:bottom w:val="single" w:sz="4" w:space="0" w:color="auto"/>
            </w:tcBorders>
          </w:tcPr>
          <w:p w14:paraId="694D1427" w14:textId="17F74ED2" w:rsidR="0076537B" w:rsidRPr="0076537B" w:rsidRDefault="0076537B" w:rsidP="0076537B">
            <w:pPr>
              <w:rPr>
                <w:rFonts w:ascii="標楷體" w:eastAsia="標楷體" w:hAnsi="標楷體"/>
                <w:sz w:val="30"/>
                <w:szCs w:val="30"/>
              </w:rPr>
            </w:pPr>
            <w:r>
              <w:rPr>
                <w:rFonts w:ascii="標楷體" w:eastAsia="標楷體" w:hAnsi="標楷體" w:hint="eastAsia"/>
                <w:sz w:val="30"/>
                <w:szCs w:val="30"/>
              </w:rPr>
              <w:t>原持有證照等級：</w:t>
            </w:r>
            <w:r>
              <w:rPr>
                <w:rFonts w:ascii="標楷體" w:eastAsia="標楷體" w:hAnsi="標楷體" w:hint="eastAsia"/>
                <w:sz w:val="30"/>
                <w:szCs w:val="30"/>
                <w:u w:val="single"/>
              </w:rPr>
              <w:t xml:space="preserve">     </w:t>
            </w:r>
            <w:r>
              <w:rPr>
                <w:rFonts w:ascii="標楷體" w:eastAsia="標楷體" w:hAnsi="標楷體" w:hint="eastAsia"/>
                <w:sz w:val="30"/>
                <w:szCs w:val="30"/>
              </w:rPr>
              <w:t>級，證號</w:t>
            </w:r>
          </w:p>
        </w:tc>
      </w:tr>
      <w:tr w:rsidR="0076537B" w:rsidRPr="00C116E7" w14:paraId="4A7C7BB8" w14:textId="77777777" w:rsidTr="0013716E">
        <w:trPr>
          <w:trHeight w:val="761"/>
        </w:trPr>
        <w:tc>
          <w:tcPr>
            <w:tcW w:w="10240" w:type="dxa"/>
            <w:gridSpan w:val="5"/>
            <w:tcBorders>
              <w:bottom w:val="single" w:sz="4" w:space="0" w:color="auto"/>
            </w:tcBorders>
          </w:tcPr>
          <w:p w14:paraId="0D9C913D" w14:textId="7BEF417E" w:rsidR="0076537B" w:rsidRPr="00C116E7" w:rsidRDefault="0076537B" w:rsidP="0076537B">
            <w:pPr>
              <w:rPr>
                <w:rFonts w:ascii="標楷體" w:eastAsia="標楷體" w:hAnsi="標楷體"/>
                <w:sz w:val="30"/>
                <w:szCs w:val="30"/>
              </w:rPr>
            </w:pPr>
            <w:r>
              <w:rPr>
                <w:rFonts w:ascii="標楷體" w:eastAsia="標楷體" w:hAnsi="標楷體" w:hint="eastAsia"/>
                <w:sz w:val="30"/>
                <w:szCs w:val="30"/>
              </w:rPr>
              <w:t>核發日期：民國    年   月   日。有效日期：民國：    年   月   日</w:t>
            </w:r>
          </w:p>
        </w:tc>
      </w:tr>
      <w:tr w:rsidR="0076537B" w:rsidRPr="00C116E7" w14:paraId="09DCA129" w14:textId="77777777" w:rsidTr="0013716E">
        <w:trPr>
          <w:trHeight w:val="745"/>
        </w:trPr>
        <w:tc>
          <w:tcPr>
            <w:tcW w:w="10240" w:type="dxa"/>
            <w:gridSpan w:val="5"/>
            <w:tcBorders>
              <w:top w:val="single" w:sz="4" w:space="0" w:color="auto"/>
              <w:left w:val="single" w:sz="4" w:space="0" w:color="auto"/>
              <w:bottom w:val="single" w:sz="4" w:space="0" w:color="auto"/>
              <w:right w:val="single" w:sz="4" w:space="0" w:color="auto"/>
            </w:tcBorders>
          </w:tcPr>
          <w:p w14:paraId="7357C990" w14:textId="479A07BC" w:rsidR="0076537B" w:rsidRPr="00C116E7" w:rsidRDefault="0076537B" w:rsidP="0076537B">
            <w:pPr>
              <w:rPr>
                <w:rFonts w:ascii="標楷體" w:eastAsia="標楷體" w:hAnsi="標楷體"/>
                <w:sz w:val="30"/>
                <w:szCs w:val="30"/>
              </w:rPr>
            </w:pPr>
            <w:r>
              <w:rPr>
                <w:rFonts w:ascii="標楷體" w:eastAsia="標楷體" w:hAnsi="標楷體" w:hint="eastAsia"/>
                <w:sz w:val="30"/>
                <w:szCs w:val="30"/>
              </w:rPr>
              <w:t>繳費方式：□匯款者請附匯款證明 □轉帳者請填寫銀行帳號後五碼(     )</w:t>
            </w:r>
          </w:p>
        </w:tc>
      </w:tr>
      <w:tr w:rsidR="0013716E" w:rsidRPr="00C116E7" w14:paraId="7E1259BA" w14:textId="77777777" w:rsidTr="00C574B9">
        <w:trPr>
          <w:trHeight w:val="2065"/>
        </w:trPr>
        <w:tc>
          <w:tcPr>
            <w:tcW w:w="10240" w:type="dxa"/>
            <w:gridSpan w:val="5"/>
            <w:tcBorders>
              <w:top w:val="single" w:sz="4" w:space="0" w:color="auto"/>
            </w:tcBorders>
          </w:tcPr>
          <w:p w14:paraId="692CC833" w14:textId="5D8EAD9B" w:rsidR="00C574B9" w:rsidRDefault="0013716E" w:rsidP="00C574B9">
            <w:pPr>
              <w:pStyle w:val="Default"/>
              <w:ind w:leftChars="9" w:left="729" w:hangingChars="262" w:hanging="707"/>
              <w:rPr>
                <w:sz w:val="23"/>
                <w:szCs w:val="23"/>
              </w:rPr>
            </w:pPr>
            <w:r>
              <w:rPr>
                <w:rFonts w:hint="eastAsia"/>
                <w:sz w:val="27"/>
                <w:szCs w:val="27"/>
              </w:rPr>
              <w:t>備註</w:t>
            </w:r>
            <w:r>
              <w:rPr>
                <w:sz w:val="27"/>
                <w:szCs w:val="27"/>
              </w:rPr>
              <w:t>:</w:t>
            </w:r>
          </w:p>
          <w:p w14:paraId="492C3488" w14:textId="2DDB56C5" w:rsidR="0013716E" w:rsidRDefault="0013716E" w:rsidP="0013716E">
            <w:pPr>
              <w:pStyle w:val="Default"/>
              <w:ind w:leftChars="245" w:left="588" w:firstLine="1"/>
              <w:jc w:val="center"/>
              <w:rPr>
                <w:sz w:val="23"/>
                <w:szCs w:val="23"/>
              </w:rPr>
            </w:pPr>
            <w:r>
              <w:rPr>
                <w:sz w:val="23"/>
                <w:szCs w:val="23"/>
              </w:rPr>
              <w:t xml:space="preserve"> </w:t>
            </w:r>
          </w:p>
          <w:p w14:paraId="33E54845" w14:textId="565D0240" w:rsidR="0013716E" w:rsidRPr="0013716E" w:rsidRDefault="0013716E" w:rsidP="0013716E">
            <w:pPr>
              <w:pStyle w:val="Default"/>
              <w:ind w:firstLine="1"/>
              <w:jc w:val="center"/>
              <w:rPr>
                <w:sz w:val="27"/>
                <w:szCs w:val="27"/>
              </w:rPr>
            </w:pPr>
            <w:r w:rsidRPr="0013716E">
              <w:rPr>
                <w:b/>
                <w:bCs/>
                <w:sz w:val="28"/>
                <w:szCs w:val="28"/>
              </w:rPr>
              <w:t>*</w:t>
            </w:r>
            <w:r w:rsidRPr="0013716E">
              <w:rPr>
                <w:rFonts w:hint="eastAsia"/>
                <w:b/>
                <w:bCs/>
                <w:sz w:val="28"/>
                <w:szCs w:val="28"/>
              </w:rPr>
              <w:t>請附中華民國桌球協會核發裁判證正反面單面影印本</w:t>
            </w:r>
            <w:r w:rsidRPr="0013716E">
              <w:rPr>
                <w:b/>
                <w:bCs/>
                <w:sz w:val="28"/>
                <w:szCs w:val="28"/>
              </w:rPr>
              <w:t>(</w:t>
            </w:r>
            <w:r w:rsidRPr="0013716E">
              <w:rPr>
                <w:rFonts w:hint="eastAsia"/>
                <w:b/>
                <w:bCs/>
                <w:sz w:val="28"/>
                <w:szCs w:val="28"/>
              </w:rPr>
              <w:t>勿黏貼及放大或縮小</w:t>
            </w:r>
            <w:r w:rsidRPr="0013716E">
              <w:rPr>
                <w:b/>
                <w:bCs/>
                <w:sz w:val="28"/>
                <w:szCs w:val="28"/>
              </w:rPr>
              <w:t>)</w:t>
            </w:r>
          </w:p>
        </w:tc>
      </w:tr>
      <w:tr w:rsidR="0013716E" w:rsidRPr="00C116E7" w14:paraId="08DD10A5" w14:textId="77777777" w:rsidTr="0013716E">
        <w:trPr>
          <w:trHeight w:val="761"/>
        </w:trPr>
        <w:tc>
          <w:tcPr>
            <w:tcW w:w="10240" w:type="dxa"/>
            <w:gridSpan w:val="5"/>
          </w:tcPr>
          <w:p w14:paraId="26F10F1A" w14:textId="385164A9" w:rsidR="0013716E" w:rsidRPr="00C116E7" w:rsidRDefault="0013716E" w:rsidP="00C116E7">
            <w:pPr>
              <w:jc w:val="center"/>
              <w:rPr>
                <w:rFonts w:ascii="標楷體" w:eastAsia="標楷體" w:hAnsi="標楷體"/>
                <w:sz w:val="30"/>
                <w:szCs w:val="30"/>
              </w:rPr>
            </w:pPr>
            <w:r>
              <w:rPr>
                <w:rFonts w:ascii="標楷體" w:eastAsia="標楷體" w:hAnsi="標楷體" w:hint="eastAsia"/>
                <w:sz w:val="30"/>
                <w:szCs w:val="30"/>
              </w:rPr>
              <w:t>裁判證黏貼處</w:t>
            </w:r>
          </w:p>
        </w:tc>
      </w:tr>
      <w:tr w:rsidR="0013716E" w:rsidRPr="00C116E7" w14:paraId="015C8707" w14:textId="77777777" w:rsidTr="0013716E">
        <w:trPr>
          <w:trHeight w:val="3477"/>
        </w:trPr>
        <w:tc>
          <w:tcPr>
            <w:tcW w:w="5098" w:type="dxa"/>
            <w:gridSpan w:val="3"/>
          </w:tcPr>
          <w:p w14:paraId="350C8C10" w14:textId="2856D129" w:rsidR="0013716E" w:rsidRPr="00C116E7" w:rsidRDefault="0013716E" w:rsidP="00C116E7">
            <w:pPr>
              <w:jc w:val="center"/>
              <w:rPr>
                <w:rFonts w:ascii="標楷體" w:eastAsia="標楷體" w:hAnsi="標楷體"/>
                <w:sz w:val="30"/>
                <w:szCs w:val="30"/>
              </w:rPr>
            </w:pPr>
            <w:r w:rsidRPr="0013716E">
              <w:rPr>
                <w:rFonts w:ascii="標楷體" w:eastAsia="標楷體" w:hAnsi="標楷體" w:hint="eastAsia"/>
                <w:color w:val="AEAAAA" w:themeColor="background2" w:themeShade="BF"/>
                <w:sz w:val="30"/>
                <w:szCs w:val="30"/>
              </w:rPr>
              <w:t>正面</w:t>
            </w:r>
          </w:p>
        </w:tc>
        <w:tc>
          <w:tcPr>
            <w:tcW w:w="5142" w:type="dxa"/>
            <w:gridSpan w:val="2"/>
          </w:tcPr>
          <w:p w14:paraId="10BB6D4B" w14:textId="6C5E41C5" w:rsidR="0013716E" w:rsidRPr="00C116E7" w:rsidRDefault="0013716E" w:rsidP="00C116E7">
            <w:pPr>
              <w:jc w:val="center"/>
              <w:rPr>
                <w:rFonts w:ascii="標楷體" w:eastAsia="標楷體" w:hAnsi="標楷體"/>
                <w:sz w:val="30"/>
                <w:szCs w:val="30"/>
              </w:rPr>
            </w:pPr>
            <w:r w:rsidRPr="0013716E">
              <w:rPr>
                <w:rFonts w:ascii="標楷體" w:eastAsia="標楷體" w:hAnsi="標楷體" w:hint="eastAsia"/>
                <w:color w:val="AEAAAA" w:themeColor="background2" w:themeShade="BF"/>
                <w:sz w:val="30"/>
                <w:szCs w:val="30"/>
              </w:rPr>
              <w:t>反面</w:t>
            </w:r>
          </w:p>
        </w:tc>
      </w:tr>
    </w:tbl>
    <w:p w14:paraId="6372CFD2" w14:textId="77777777" w:rsidR="00C116E7" w:rsidRPr="00C116E7" w:rsidRDefault="00C116E7" w:rsidP="00C116E7">
      <w:pPr>
        <w:jc w:val="center"/>
        <w:rPr>
          <w:rFonts w:ascii="標楷體" w:eastAsia="標楷體" w:hAnsi="標楷體"/>
          <w:sz w:val="32"/>
          <w:szCs w:val="32"/>
        </w:rPr>
      </w:pPr>
    </w:p>
    <w:sectPr w:rsidR="00C116E7" w:rsidRPr="00C116E7" w:rsidSect="0013716E">
      <w:pgSz w:w="11906" w:h="16838"/>
      <w:pgMar w:top="709" w:right="849" w:bottom="568"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E75"/>
    <w:rsid w:val="00107AE5"/>
    <w:rsid w:val="0013716E"/>
    <w:rsid w:val="00206A9D"/>
    <w:rsid w:val="00500C7E"/>
    <w:rsid w:val="00542E5F"/>
    <w:rsid w:val="006D1E82"/>
    <w:rsid w:val="0076537B"/>
    <w:rsid w:val="0092214A"/>
    <w:rsid w:val="009410D4"/>
    <w:rsid w:val="00AC0683"/>
    <w:rsid w:val="00B35E75"/>
    <w:rsid w:val="00B645EA"/>
    <w:rsid w:val="00BA7EC9"/>
    <w:rsid w:val="00BB59B3"/>
    <w:rsid w:val="00C116E7"/>
    <w:rsid w:val="00C50D34"/>
    <w:rsid w:val="00C574B9"/>
    <w:rsid w:val="00D8264B"/>
    <w:rsid w:val="00DF5302"/>
    <w:rsid w:val="00E91A28"/>
    <w:rsid w:val="00F06DB5"/>
    <w:rsid w:val="00F479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8B3B9"/>
  <w15:chartTrackingRefBased/>
  <w15:docId w15:val="{14C5B840-B6DF-4EE8-AE49-A9B79423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5E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5E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5E75"/>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B35E75"/>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B35E7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35E75"/>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B35E75"/>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35E75"/>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B35E75"/>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35E75"/>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B35E75"/>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B35E75"/>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B35E75"/>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B35E75"/>
    <w:rPr>
      <w:rFonts w:eastAsiaTheme="majorEastAsia" w:cstheme="majorBidi"/>
      <w:color w:val="2F5496" w:themeColor="accent1" w:themeShade="BF"/>
    </w:rPr>
  </w:style>
  <w:style w:type="character" w:customStyle="1" w:styleId="60">
    <w:name w:val="標題 6 字元"/>
    <w:basedOn w:val="a0"/>
    <w:link w:val="6"/>
    <w:uiPriority w:val="9"/>
    <w:semiHidden/>
    <w:rsid w:val="00B35E75"/>
    <w:rPr>
      <w:rFonts w:eastAsiaTheme="majorEastAsia" w:cstheme="majorBidi"/>
      <w:color w:val="595959" w:themeColor="text1" w:themeTint="A6"/>
    </w:rPr>
  </w:style>
  <w:style w:type="character" w:customStyle="1" w:styleId="70">
    <w:name w:val="標題 7 字元"/>
    <w:basedOn w:val="a0"/>
    <w:link w:val="7"/>
    <w:uiPriority w:val="9"/>
    <w:semiHidden/>
    <w:rsid w:val="00B35E75"/>
    <w:rPr>
      <w:rFonts w:eastAsiaTheme="majorEastAsia" w:cstheme="majorBidi"/>
      <w:color w:val="595959" w:themeColor="text1" w:themeTint="A6"/>
    </w:rPr>
  </w:style>
  <w:style w:type="character" w:customStyle="1" w:styleId="80">
    <w:name w:val="標題 8 字元"/>
    <w:basedOn w:val="a0"/>
    <w:link w:val="8"/>
    <w:uiPriority w:val="9"/>
    <w:semiHidden/>
    <w:rsid w:val="00B35E75"/>
    <w:rPr>
      <w:rFonts w:eastAsiaTheme="majorEastAsia" w:cstheme="majorBidi"/>
      <w:color w:val="272727" w:themeColor="text1" w:themeTint="D8"/>
    </w:rPr>
  </w:style>
  <w:style w:type="character" w:customStyle="1" w:styleId="90">
    <w:name w:val="標題 9 字元"/>
    <w:basedOn w:val="a0"/>
    <w:link w:val="9"/>
    <w:uiPriority w:val="9"/>
    <w:semiHidden/>
    <w:rsid w:val="00B35E75"/>
    <w:rPr>
      <w:rFonts w:eastAsiaTheme="majorEastAsia" w:cstheme="majorBidi"/>
      <w:color w:val="272727" w:themeColor="text1" w:themeTint="D8"/>
    </w:rPr>
  </w:style>
  <w:style w:type="paragraph" w:styleId="a3">
    <w:name w:val="Title"/>
    <w:basedOn w:val="a"/>
    <w:next w:val="a"/>
    <w:link w:val="a4"/>
    <w:uiPriority w:val="10"/>
    <w:qFormat/>
    <w:rsid w:val="00B35E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B35E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5E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B35E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5E75"/>
    <w:pPr>
      <w:spacing w:before="160"/>
      <w:jc w:val="center"/>
    </w:pPr>
    <w:rPr>
      <w:i/>
      <w:iCs/>
      <w:color w:val="404040" w:themeColor="text1" w:themeTint="BF"/>
    </w:rPr>
  </w:style>
  <w:style w:type="character" w:customStyle="1" w:styleId="a8">
    <w:name w:val="引文 字元"/>
    <w:basedOn w:val="a0"/>
    <w:link w:val="a7"/>
    <w:uiPriority w:val="29"/>
    <w:rsid w:val="00B35E75"/>
    <w:rPr>
      <w:i/>
      <w:iCs/>
      <w:color w:val="404040" w:themeColor="text1" w:themeTint="BF"/>
    </w:rPr>
  </w:style>
  <w:style w:type="paragraph" w:styleId="a9">
    <w:name w:val="List Paragraph"/>
    <w:basedOn w:val="a"/>
    <w:uiPriority w:val="34"/>
    <w:qFormat/>
    <w:rsid w:val="00B35E75"/>
    <w:pPr>
      <w:ind w:left="720"/>
      <w:contextualSpacing/>
    </w:pPr>
  </w:style>
  <w:style w:type="character" w:styleId="aa">
    <w:name w:val="Intense Emphasis"/>
    <w:basedOn w:val="a0"/>
    <w:uiPriority w:val="21"/>
    <w:qFormat/>
    <w:rsid w:val="00B35E75"/>
    <w:rPr>
      <w:i/>
      <w:iCs/>
      <w:color w:val="2F5496" w:themeColor="accent1" w:themeShade="BF"/>
    </w:rPr>
  </w:style>
  <w:style w:type="paragraph" w:styleId="ab">
    <w:name w:val="Intense Quote"/>
    <w:basedOn w:val="a"/>
    <w:next w:val="a"/>
    <w:link w:val="ac"/>
    <w:uiPriority w:val="30"/>
    <w:qFormat/>
    <w:rsid w:val="00B35E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B35E75"/>
    <w:rPr>
      <w:i/>
      <w:iCs/>
      <w:color w:val="2F5496" w:themeColor="accent1" w:themeShade="BF"/>
    </w:rPr>
  </w:style>
  <w:style w:type="character" w:styleId="ad">
    <w:name w:val="Intense Reference"/>
    <w:basedOn w:val="a0"/>
    <w:uiPriority w:val="32"/>
    <w:qFormat/>
    <w:rsid w:val="00B35E75"/>
    <w:rPr>
      <w:b/>
      <w:bCs/>
      <w:smallCaps/>
      <w:color w:val="2F5496" w:themeColor="accent1" w:themeShade="BF"/>
      <w:spacing w:val="5"/>
    </w:rPr>
  </w:style>
  <w:style w:type="table" w:styleId="ae">
    <w:name w:val="Table Grid"/>
    <w:basedOn w:val="a1"/>
    <w:uiPriority w:val="39"/>
    <w:rsid w:val="00107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716E"/>
    <w:pPr>
      <w:widowControl w:val="0"/>
      <w:autoSpaceDE w:val="0"/>
      <w:autoSpaceDN w:val="0"/>
      <w:adjustRightInd w:val="0"/>
      <w:spacing w:after="0" w:line="240" w:lineRule="auto"/>
    </w:pPr>
    <w:rPr>
      <w:rFonts w:ascii="標楷體" w:eastAsia="標楷體" w:cs="標楷體"/>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cypd</dc:creator>
  <cp:keywords/>
  <dc:description/>
  <cp:lastModifiedBy>cypd</cp:lastModifiedBy>
  <cp:revision>12</cp:revision>
  <cp:lastPrinted>2026-03-02T02:48:00Z</cp:lastPrinted>
  <dcterms:created xsi:type="dcterms:W3CDTF">2026-02-26T11:41:00Z</dcterms:created>
  <dcterms:modified xsi:type="dcterms:W3CDTF">2026-03-02T02:54:00Z</dcterms:modified>
</cp:coreProperties>
</file>